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0B" w:rsidRPr="002A7788" w:rsidRDefault="008F4F16" w:rsidP="00375318">
      <w:pPr>
        <w:pStyle w:val="BodyText"/>
        <w:spacing w:before="8"/>
        <w:ind w:right="371"/>
        <w:rPr>
          <w:sz w:val="8"/>
        </w:rPr>
      </w:pPr>
      <w:r w:rsidRPr="002A7788">
        <w:rPr>
          <w:noProof/>
        </w:rPr>
        <mc:AlternateContent>
          <mc:Choice Requires="wps">
            <w:drawing>
              <wp:anchor distT="0" distB="0" distL="114300" distR="114300" simplePos="0" relativeHeight="487236096" behindDoc="1" locked="0" layoutInCell="1" allowOverlap="1">
                <wp:simplePos x="0" y="0"/>
                <wp:positionH relativeFrom="page">
                  <wp:posOffset>795655</wp:posOffset>
                </wp:positionH>
                <wp:positionV relativeFrom="page">
                  <wp:posOffset>384175</wp:posOffset>
                </wp:positionV>
                <wp:extent cx="6153785" cy="9930130"/>
                <wp:effectExtent l="0" t="0" r="0" b="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785" cy="9930130"/>
                        </a:xfrm>
                        <a:custGeom>
                          <a:avLst/>
                          <a:gdLst>
                            <a:gd name="T0" fmla="+- 0 10857 1253"/>
                            <a:gd name="T1" fmla="*/ T0 w 9691"/>
                            <a:gd name="T2" fmla="+- 0 677 605"/>
                            <a:gd name="T3" fmla="*/ 677 h 15638"/>
                            <a:gd name="T4" fmla="+- 0 1340 1253"/>
                            <a:gd name="T5" fmla="*/ T4 w 9691"/>
                            <a:gd name="T6" fmla="+- 0 677 605"/>
                            <a:gd name="T7" fmla="*/ 677 h 15638"/>
                            <a:gd name="T8" fmla="+- 0 1325 1253"/>
                            <a:gd name="T9" fmla="*/ T8 w 9691"/>
                            <a:gd name="T10" fmla="+- 0 677 605"/>
                            <a:gd name="T11" fmla="*/ 677 h 15638"/>
                            <a:gd name="T12" fmla="+- 0 1325 1253"/>
                            <a:gd name="T13" fmla="*/ T12 w 9691"/>
                            <a:gd name="T14" fmla="+- 0 16171 605"/>
                            <a:gd name="T15" fmla="*/ 16171 h 15638"/>
                            <a:gd name="T16" fmla="+- 0 1340 1253"/>
                            <a:gd name="T17" fmla="*/ T16 w 9691"/>
                            <a:gd name="T18" fmla="+- 0 16171 605"/>
                            <a:gd name="T19" fmla="*/ 16171 h 15638"/>
                            <a:gd name="T20" fmla="+- 0 10857 1253"/>
                            <a:gd name="T21" fmla="*/ T20 w 9691"/>
                            <a:gd name="T22" fmla="+- 0 16171 605"/>
                            <a:gd name="T23" fmla="*/ 16171 h 15638"/>
                            <a:gd name="T24" fmla="+- 0 10857 1253"/>
                            <a:gd name="T25" fmla="*/ T24 w 9691"/>
                            <a:gd name="T26" fmla="+- 0 16156 605"/>
                            <a:gd name="T27" fmla="*/ 16156 h 15638"/>
                            <a:gd name="T28" fmla="+- 0 1340 1253"/>
                            <a:gd name="T29" fmla="*/ T28 w 9691"/>
                            <a:gd name="T30" fmla="+- 0 16156 605"/>
                            <a:gd name="T31" fmla="*/ 16156 h 15638"/>
                            <a:gd name="T32" fmla="+- 0 1340 1253"/>
                            <a:gd name="T33" fmla="*/ T32 w 9691"/>
                            <a:gd name="T34" fmla="+- 0 691 605"/>
                            <a:gd name="T35" fmla="*/ 691 h 15638"/>
                            <a:gd name="T36" fmla="+- 0 10857 1253"/>
                            <a:gd name="T37" fmla="*/ T36 w 9691"/>
                            <a:gd name="T38" fmla="+- 0 691 605"/>
                            <a:gd name="T39" fmla="*/ 691 h 15638"/>
                            <a:gd name="T40" fmla="+- 0 10857 1253"/>
                            <a:gd name="T41" fmla="*/ T40 w 9691"/>
                            <a:gd name="T42" fmla="+- 0 677 605"/>
                            <a:gd name="T43" fmla="*/ 677 h 15638"/>
                            <a:gd name="T44" fmla="+- 0 10857 1253"/>
                            <a:gd name="T45" fmla="*/ T44 w 9691"/>
                            <a:gd name="T46" fmla="+- 0 605 605"/>
                            <a:gd name="T47" fmla="*/ 605 h 15638"/>
                            <a:gd name="T48" fmla="+- 0 1340 1253"/>
                            <a:gd name="T49" fmla="*/ T48 w 9691"/>
                            <a:gd name="T50" fmla="+- 0 605 605"/>
                            <a:gd name="T51" fmla="*/ 605 h 15638"/>
                            <a:gd name="T52" fmla="+- 0 1311 1253"/>
                            <a:gd name="T53" fmla="*/ T52 w 9691"/>
                            <a:gd name="T54" fmla="+- 0 605 605"/>
                            <a:gd name="T55" fmla="*/ 605 h 15638"/>
                            <a:gd name="T56" fmla="+- 0 1253 1253"/>
                            <a:gd name="T57" fmla="*/ T56 w 9691"/>
                            <a:gd name="T58" fmla="+- 0 605 605"/>
                            <a:gd name="T59" fmla="*/ 605 h 15638"/>
                            <a:gd name="T60" fmla="+- 0 1253 1253"/>
                            <a:gd name="T61" fmla="*/ T60 w 9691"/>
                            <a:gd name="T62" fmla="+- 0 662 605"/>
                            <a:gd name="T63" fmla="*/ 662 h 15638"/>
                            <a:gd name="T64" fmla="+- 0 1253 1253"/>
                            <a:gd name="T65" fmla="*/ T64 w 9691"/>
                            <a:gd name="T66" fmla="+- 0 16185 605"/>
                            <a:gd name="T67" fmla="*/ 16185 h 15638"/>
                            <a:gd name="T68" fmla="+- 0 1253 1253"/>
                            <a:gd name="T69" fmla="*/ T68 w 9691"/>
                            <a:gd name="T70" fmla="+- 0 16243 605"/>
                            <a:gd name="T71" fmla="*/ 16243 h 15638"/>
                            <a:gd name="T72" fmla="+- 0 1311 1253"/>
                            <a:gd name="T73" fmla="*/ T72 w 9691"/>
                            <a:gd name="T74" fmla="+- 0 16243 605"/>
                            <a:gd name="T75" fmla="*/ 16243 h 15638"/>
                            <a:gd name="T76" fmla="+- 0 1340 1253"/>
                            <a:gd name="T77" fmla="*/ T76 w 9691"/>
                            <a:gd name="T78" fmla="+- 0 16243 605"/>
                            <a:gd name="T79" fmla="*/ 16243 h 15638"/>
                            <a:gd name="T80" fmla="+- 0 10857 1253"/>
                            <a:gd name="T81" fmla="*/ T80 w 9691"/>
                            <a:gd name="T82" fmla="+- 0 16243 605"/>
                            <a:gd name="T83" fmla="*/ 16243 h 15638"/>
                            <a:gd name="T84" fmla="+- 0 10857 1253"/>
                            <a:gd name="T85" fmla="*/ T84 w 9691"/>
                            <a:gd name="T86" fmla="+- 0 16185 605"/>
                            <a:gd name="T87" fmla="*/ 16185 h 15638"/>
                            <a:gd name="T88" fmla="+- 0 1340 1253"/>
                            <a:gd name="T89" fmla="*/ T88 w 9691"/>
                            <a:gd name="T90" fmla="+- 0 16185 605"/>
                            <a:gd name="T91" fmla="*/ 16185 h 15638"/>
                            <a:gd name="T92" fmla="+- 0 1311 1253"/>
                            <a:gd name="T93" fmla="*/ T92 w 9691"/>
                            <a:gd name="T94" fmla="+- 0 16185 605"/>
                            <a:gd name="T95" fmla="*/ 16185 h 15638"/>
                            <a:gd name="T96" fmla="+- 0 1311 1253"/>
                            <a:gd name="T97" fmla="*/ T96 w 9691"/>
                            <a:gd name="T98" fmla="+- 0 662 605"/>
                            <a:gd name="T99" fmla="*/ 662 h 15638"/>
                            <a:gd name="T100" fmla="+- 0 1340 1253"/>
                            <a:gd name="T101" fmla="*/ T100 w 9691"/>
                            <a:gd name="T102" fmla="+- 0 662 605"/>
                            <a:gd name="T103" fmla="*/ 662 h 15638"/>
                            <a:gd name="T104" fmla="+- 0 10857 1253"/>
                            <a:gd name="T105" fmla="*/ T104 w 9691"/>
                            <a:gd name="T106" fmla="+- 0 662 605"/>
                            <a:gd name="T107" fmla="*/ 662 h 15638"/>
                            <a:gd name="T108" fmla="+- 0 10857 1253"/>
                            <a:gd name="T109" fmla="*/ T108 w 9691"/>
                            <a:gd name="T110" fmla="+- 0 605 605"/>
                            <a:gd name="T111" fmla="*/ 605 h 15638"/>
                            <a:gd name="T112" fmla="+- 0 10872 1253"/>
                            <a:gd name="T113" fmla="*/ T112 w 9691"/>
                            <a:gd name="T114" fmla="+- 0 677 605"/>
                            <a:gd name="T115" fmla="*/ 677 h 15638"/>
                            <a:gd name="T116" fmla="+- 0 10857 1253"/>
                            <a:gd name="T117" fmla="*/ T116 w 9691"/>
                            <a:gd name="T118" fmla="+- 0 677 605"/>
                            <a:gd name="T119" fmla="*/ 677 h 15638"/>
                            <a:gd name="T120" fmla="+- 0 10857 1253"/>
                            <a:gd name="T121" fmla="*/ T120 w 9691"/>
                            <a:gd name="T122" fmla="+- 0 16171 605"/>
                            <a:gd name="T123" fmla="*/ 16171 h 15638"/>
                            <a:gd name="T124" fmla="+- 0 10872 1253"/>
                            <a:gd name="T125" fmla="*/ T124 w 9691"/>
                            <a:gd name="T126" fmla="+- 0 16171 605"/>
                            <a:gd name="T127" fmla="*/ 16171 h 15638"/>
                            <a:gd name="T128" fmla="+- 0 10872 1253"/>
                            <a:gd name="T129" fmla="*/ T128 w 9691"/>
                            <a:gd name="T130" fmla="+- 0 677 605"/>
                            <a:gd name="T131" fmla="*/ 677 h 15638"/>
                            <a:gd name="T132" fmla="+- 0 10944 1253"/>
                            <a:gd name="T133" fmla="*/ T132 w 9691"/>
                            <a:gd name="T134" fmla="+- 0 605 605"/>
                            <a:gd name="T135" fmla="*/ 605 h 15638"/>
                            <a:gd name="T136" fmla="+- 0 10886 1253"/>
                            <a:gd name="T137" fmla="*/ T136 w 9691"/>
                            <a:gd name="T138" fmla="+- 0 605 605"/>
                            <a:gd name="T139" fmla="*/ 605 h 15638"/>
                            <a:gd name="T140" fmla="+- 0 10857 1253"/>
                            <a:gd name="T141" fmla="*/ T140 w 9691"/>
                            <a:gd name="T142" fmla="+- 0 605 605"/>
                            <a:gd name="T143" fmla="*/ 605 h 15638"/>
                            <a:gd name="T144" fmla="+- 0 10857 1253"/>
                            <a:gd name="T145" fmla="*/ T144 w 9691"/>
                            <a:gd name="T146" fmla="+- 0 662 605"/>
                            <a:gd name="T147" fmla="*/ 662 h 15638"/>
                            <a:gd name="T148" fmla="+- 0 10886 1253"/>
                            <a:gd name="T149" fmla="*/ T148 w 9691"/>
                            <a:gd name="T150" fmla="+- 0 662 605"/>
                            <a:gd name="T151" fmla="*/ 662 h 15638"/>
                            <a:gd name="T152" fmla="+- 0 10886 1253"/>
                            <a:gd name="T153" fmla="*/ T152 w 9691"/>
                            <a:gd name="T154" fmla="+- 0 16185 605"/>
                            <a:gd name="T155" fmla="*/ 16185 h 15638"/>
                            <a:gd name="T156" fmla="+- 0 10857 1253"/>
                            <a:gd name="T157" fmla="*/ T156 w 9691"/>
                            <a:gd name="T158" fmla="+- 0 16185 605"/>
                            <a:gd name="T159" fmla="*/ 16185 h 15638"/>
                            <a:gd name="T160" fmla="+- 0 10857 1253"/>
                            <a:gd name="T161" fmla="*/ T160 w 9691"/>
                            <a:gd name="T162" fmla="+- 0 16243 605"/>
                            <a:gd name="T163" fmla="*/ 16243 h 15638"/>
                            <a:gd name="T164" fmla="+- 0 10886 1253"/>
                            <a:gd name="T165" fmla="*/ T164 w 9691"/>
                            <a:gd name="T166" fmla="+- 0 16243 605"/>
                            <a:gd name="T167" fmla="*/ 16243 h 15638"/>
                            <a:gd name="T168" fmla="+- 0 10944 1253"/>
                            <a:gd name="T169" fmla="*/ T168 w 9691"/>
                            <a:gd name="T170" fmla="+- 0 16243 605"/>
                            <a:gd name="T171" fmla="*/ 16243 h 15638"/>
                            <a:gd name="T172" fmla="+- 0 10944 1253"/>
                            <a:gd name="T173" fmla="*/ T172 w 9691"/>
                            <a:gd name="T174" fmla="+- 0 16185 605"/>
                            <a:gd name="T175" fmla="*/ 16185 h 15638"/>
                            <a:gd name="T176" fmla="+- 0 10944 1253"/>
                            <a:gd name="T177" fmla="*/ T176 w 9691"/>
                            <a:gd name="T178" fmla="+- 0 662 605"/>
                            <a:gd name="T179" fmla="*/ 662 h 15638"/>
                            <a:gd name="T180" fmla="+- 0 10944 1253"/>
                            <a:gd name="T181" fmla="*/ T180 w 9691"/>
                            <a:gd name="T182" fmla="+- 0 605 605"/>
                            <a:gd name="T183" fmla="*/ 605 h 15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691" h="15638">
                              <a:moveTo>
                                <a:pt x="9604" y="72"/>
                              </a:moveTo>
                              <a:lnTo>
                                <a:pt x="87" y="72"/>
                              </a:lnTo>
                              <a:lnTo>
                                <a:pt x="72" y="72"/>
                              </a:lnTo>
                              <a:lnTo>
                                <a:pt x="72" y="15566"/>
                              </a:lnTo>
                              <a:lnTo>
                                <a:pt x="87" y="15566"/>
                              </a:lnTo>
                              <a:lnTo>
                                <a:pt x="9604" y="15566"/>
                              </a:lnTo>
                              <a:lnTo>
                                <a:pt x="9604" y="15551"/>
                              </a:lnTo>
                              <a:lnTo>
                                <a:pt x="87" y="15551"/>
                              </a:lnTo>
                              <a:lnTo>
                                <a:pt x="87" y="86"/>
                              </a:lnTo>
                              <a:lnTo>
                                <a:pt x="9604" y="86"/>
                              </a:lnTo>
                              <a:lnTo>
                                <a:pt x="9604" y="72"/>
                              </a:lnTo>
                              <a:close/>
                              <a:moveTo>
                                <a:pt x="9604" y="0"/>
                              </a:moveTo>
                              <a:lnTo>
                                <a:pt x="87" y="0"/>
                              </a:lnTo>
                              <a:lnTo>
                                <a:pt x="58" y="0"/>
                              </a:lnTo>
                              <a:lnTo>
                                <a:pt x="0" y="0"/>
                              </a:lnTo>
                              <a:lnTo>
                                <a:pt x="0" y="57"/>
                              </a:lnTo>
                              <a:lnTo>
                                <a:pt x="0" y="15580"/>
                              </a:lnTo>
                              <a:lnTo>
                                <a:pt x="0" y="15638"/>
                              </a:lnTo>
                              <a:lnTo>
                                <a:pt x="58" y="15638"/>
                              </a:lnTo>
                              <a:lnTo>
                                <a:pt x="87" y="15638"/>
                              </a:lnTo>
                              <a:lnTo>
                                <a:pt x="9604" y="15638"/>
                              </a:lnTo>
                              <a:lnTo>
                                <a:pt x="9604" y="15580"/>
                              </a:lnTo>
                              <a:lnTo>
                                <a:pt x="87" y="15580"/>
                              </a:lnTo>
                              <a:lnTo>
                                <a:pt x="58" y="15580"/>
                              </a:lnTo>
                              <a:lnTo>
                                <a:pt x="58" y="57"/>
                              </a:lnTo>
                              <a:lnTo>
                                <a:pt x="87" y="57"/>
                              </a:lnTo>
                              <a:lnTo>
                                <a:pt x="9604" y="57"/>
                              </a:lnTo>
                              <a:lnTo>
                                <a:pt x="9604" y="0"/>
                              </a:lnTo>
                              <a:close/>
                              <a:moveTo>
                                <a:pt x="9619" y="72"/>
                              </a:moveTo>
                              <a:lnTo>
                                <a:pt x="9604" y="72"/>
                              </a:lnTo>
                              <a:lnTo>
                                <a:pt x="9604" y="15566"/>
                              </a:lnTo>
                              <a:lnTo>
                                <a:pt x="9619" y="15566"/>
                              </a:lnTo>
                              <a:lnTo>
                                <a:pt x="9619" y="72"/>
                              </a:lnTo>
                              <a:close/>
                              <a:moveTo>
                                <a:pt x="9691" y="0"/>
                              </a:moveTo>
                              <a:lnTo>
                                <a:pt x="9633" y="0"/>
                              </a:lnTo>
                              <a:lnTo>
                                <a:pt x="9604" y="0"/>
                              </a:lnTo>
                              <a:lnTo>
                                <a:pt x="9604" y="57"/>
                              </a:lnTo>
                              <a:lnTo>
                                <a:pt x="9633" y="57"/>
                              </a:lnTo>
                              <a:lnTo>
                                <a:pt x="9633" y="15580"/>
                              </a:lnTo>
                              <a:lnTo>
                                <a:pt x="9604" y="15580"/>
                              </a:lnTo>
                              <a:lnTo>
                                <a:pt x="9604" y="15638"/>
                              </a:lnTo>
                              <a:lnTo>
                                <a:pt x="9633" y="15638"/>
                              </a:lnTo>
                              <a:lnTo>
                                <a:pt x="9691" y="15638"/>
                              </a:lnTo>
                              <a:lnTo>
                                <a:pt x="9691" y="15580"/>
                              </a:lnTo>
                              <a:lnTo>
                                <a:pt x="9691" y="57"/>
                              </a:lnTo>
                              <a:lnTo>
                                <a:pt x="96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8B0F3" id="AutoShape 14" o:spid="_x0000_s1026" style="position:absolute;margin-left:62.65pt;margin-top:30.25pt;width:484.55pt;height:781.9pt;z-index:-160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1,1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" path="m9604,72l87,72r-15,l72,15566r15,l9604,15566r,-15l87,15551,87,86r9517,l9604,72xm9604,l87,,58,,,,,57,,15580r,58l58,15638r29,l9604,15638r,-58l87,15580r-29,l58,57r29,l9604,57r,-57xm9619,72r-15,l9604,15566r15,l9619,72xm9691,r-58,l9604,r,57l9633,57r,15523l9604,15580r,58l9633,15638r58,l9691,15580,9691,57r,-57xe" fillcolor="black" stroked="f">
                <v:path arrowok="t" o:connecttype="custom" o:connectlocs="6098540,429895;55245,429895;45720,429895;45720,10268585;55245,10268585;6098540,10268585;6098540,10259060;55245,10259060;55245,438785;6098540,438785;6098540,429895;6098540,384175;55245,384175;36830,384175;0,384175;0,420370;0,10277475;0,10314305;36830,10314305;55245,10314305;6098540,10314305;6098540,10277475;55245,10277475;36830,10277475;36830,420370;55245,420370;6098540,420370;6098540,384175;6108065,429895;6098540,429895;6098540,10268585;6108065,10268585;6108065,429895;6153785,384175;6116955,384175;6098540,384175;6098540,420370;6116955,420370;6116955,10277475;6098540,10277475;6098540,10314305;6116955,10314305;6153785,10314305;6153785,10277475;6153785,420370;6153785,384175" o:connectangles="0,0,0,0,0,0,0,0,0,0,0,0,0,0,0,0,0,0,0,0,0,0,0,0,0,0,0,0,0,0,0,0,0,0,0,0,0,0,0,0,0,0,0,0,0,0"/>
                <w10:wrap anchorx="page" anchory="page"/>
              </v:shape>
            </w:pict>
          </mc:Fallback>
        </mc:AlternateContent>
      </w:r>
    </w:p>
    <w:p w:rsidR="00026D0B" w:rsidRPr="002A7788" w:rsidRDefault="00F40E67" w:rsidP="00375318">
      <w:pPr>
        <w:spacing w:before="87"/>
        <w:ind w:right="371"/>
        <w:jc w:val="center"/>
        <w:rPr>
          <w:b/>
          <w:sz w:val="28"/>
        </w:rPr>
      </w:pPr>
      <w:r w:rsidRPr="002A7788">
        <w:rPr>
          <w:b/>
          <w:sz w:val="28"/>
        </w:rPr>
        <w:t xml:space="preserve">SỞ Y TẾ </w:t>
      </w:r>
      <w:r w:rsidR="00063771" w:rsidRPr="002A7788">
        <w:rPr>
          <w:b/>
          <w:sz w:val="28"/>
        </w:rPr>
        <w:t xml:space="preserve">TỈNH </w:t>
      </w:r>
      <w:r w:rsidRPr="002A7788">
        <w:rPr>
          <w:b/>
          <w:sz w:val="28"/>
        </w:rPr>
        <w:t>ĐỒNG THÁP</w:t>
      </w:r>
    </w:p>
    <w:p w:rsidR="00026D0B" w:rsidRPr="002A7788" w:rsidRDefault="00F40E67" w:rsidP="00375318">
      <w:pPr>
        <w:spacing w:before="4" w:after="7"/>
        <w:ind w:right="371"/>
        <w:jc w:val="center"/>
        <w:rPr>
          <w:b/>
          <w:sz w:val="28"/>
        </w:rPr>
      </w:pPr>
      <w:r w:rsidRPr="002A7788">
        <w:rPr>
          <w:b/>
          <w:sz w:val="28"/>
        </w:rPr>
        <w:t xml:space="preserve">BỆNH VIỆN </w:t>
      </w:r>
      <w:r w:rsidR="00063771" w:rsidRPr="002A7788">
        <w:rPr>
          <w:b/>
          <w:sz w:val="28"/>
        </w:rPr>
        <w:t>PHỤC HỒI CHỨC NĂNG</w:t>
      </w:r>
    </w:p>
    <w:p w:rsidR="00026D0B" w:rsidRPr="002A7788" w:rsidRDefault="00026D0B" w:rsidP="00375318">
      <w:pPr>
        <w:pStyle w:val="BodyText"/>
        <w:ind w:left="4192" w:right="371"/>
        <w:rPr>
          <w:sz w:val="2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EA23EA" w:rsidP="00375318">
      <w:pPr>
        <w:pStyle w:val="BodyText"/>
        <w:ind w:right="371"/>
        <w:jc w:val="center"/>
        <w:rPr>
          <w:b/>
          <w:sz w:val="30"/>
        </w:rPr>
      </w:pPr>
      <w:r w:rsidRPr="002A7788">
        <w:rPr>
          <w:b/>
          <w:noProof/>
          <w:sz w:val="30"/>
        </w:rPr>
        <w:drawing>
          <wp:inline distT="0" distB="0" distL="0" distR="0">
            <wp:extent cx="2882900" cy="243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5612032988211_44036b0cd3697a893301286e800ac166.jpg"/>
                    <pic:cNvPicPr/>
                  </pic:nvPicPr>
                  <pic:blipFill>
                    <a:blip r:embed="rId8">
                      <a:extLst>
                        <a:ext uri="{28A0092B-C50C-407E-A947-70E740481C1C}">
                          <a14:useLocalDpi xmlns:a14="http://schemas.microsoft.com/office/drawing/2010/main" val="0"/>
                        </a:ext>
                      </a:extLst>
                    </a:blip>
                    <a:stretch>
                      <a:fillRect/>
                    </a:stretch>
                  </pic:blipFill>
                  <pic:spPr>
                    <a:xfrm>
                      <a:off x="0" y="0"/>
                      <a:ext cx="2882900" cy="2438400"/>
                    </a:xfrm>
                    <a:prstGeom prst="rect">
                      <a:avLst/>
                    </a:prstGeom>
                  </pic:spPr>
                </pic:pic>
              </a:graphicData>
            </a:graphic>
          </wp:inline>
        </w:drawing>
      </w:r>
    </w:p>
    <w:p w:rsidR="00026D0B" w:rsidRPr="002A7788" w:rsidRDefault="00026D0B" w:rsidP="00375318">
      <w:pPr>
        <w:pStyle w:val="BodyText"/>
        <w:ind w:right="371"/>
        <w:rPr>
          <w:b/>
          <w:sz w:val="30"/>
        </w:rPr>
      </w:pPr>
    </w:p>
    <w:p w:rsidR="00026D0B" w:rsidRPr="002A7788" w:rsidRDefault="00F40E67" w:rsidP="00375318">
      <w:pPr>
        <w:pStyle w:val="Title"/>
        <w:ind w:right="371"/>
      </w:pPr>
      <w:r w:rsidRPr="002A7788">
        <w:rPr>
          <w:color w:val="2D74B5"/>
        </w:rPr>
        <w:t>BẢN TIN THUỐC</w:t>
      </w:r>
    </w:p>
    <w:p w:rsidR="00026D0B" w:rsidRPr="002A7788" w:rsidRDefault="006B2BA5" w:rsidP="00375318">
      <w:pPr>
        <w:spacing w:before="5"/>
        <w:ind w:right="371"/>
        <w:jc w:val="center"/>
        <w:rPr>
          <w:b/>
          <w:sz w:val="28"/>
        </w:rPr>
      </w:pPr>
      <w:r w:rsidRPr="002A7788">
        <w:rPr>
          <w:b/>
          <w:sz w:val="28"/>
        </w:rPr>
        <w:t>ĐƠN VỊ THÔNG TIN THUỐC</w:t>
      </w: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bookmarkStart w:id="0" w:name="_GoBack"/>
      <w:bookmarkEnd w:id="0"/>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026D0B" w:rsidP="00375318">
      <w:pPr>
        <w:pStyle w:val="BodyText"/>
        <w:ind w:right="371"/>
        <w:rPr>
          <w:b/>
          <w:sz w:val="30"/>
        </w:rPr>
      </w:pPr>
    </w:p>
    <w:p w:rsidR="00026D0B" w:rsidRPr="002A7788" w:rsidRDefault="0080247E" w:rsidP="0080247E">
      <w:pPr>
        <w:tabs>
          <w:tab w:val="center" w:pos="4819"/>
          <w:tab w:val="left" w:pos="6513"/>
        </w:tabs>
        <w:spacing w:before="234" w:line="322" w:lineRule="exact"/>
        <w:ind w:right="371"/>
        <w:rPr>
          <w:b/>
          <w:sz w:val="28"/>
        </w:rPr>
      </w:pPr>
      <w:r>
        <w:rPr>
          <w:b/>
          <w:sz w:val="28"/>
        </w:rPr>
        <w:tab/>
      </w:r>
      <w:r w:rsidR="00F40E67" w:rsidRPr="002A7788">
        <w:rPr>
          <w:b/>
          <w:sz w:val="28"/>
        </w:rPr>
        <w:t>SỐ 0</w:t>
      </w:r>
      <w:r w:rsidR="007801EC" w:rsidRPr="002A7788">
        <w:rPr>
          <w:b/>
          <w:sz w:val="28"/>
        </w:rPr>
        <w:t>2</w:t>
      </w:r>
      <w:r w:rsidR="00F40E67" w:rsidRPr="002A7788">
        <w:rPr>
          <w:b/>
          <w:sz w:val="28"/>
        </w:rPr>
        <w:t xml:space="preserve"> NĂM 202</w:t>
      </w:r>
      <w:r w:rsidR="008E605D" w:rsidRPr="002A7788">
        <w:rPr>
          <w:b/>
          <w:sz w:val="28"/>
        </w:rPr>
        <w:t>4</w:t>
      </w:r>
      <w:r>
        <w:rPr>
          <w:b/>
          <w:sz w:val="28"/>
        </w:rPr>
        <w:tab/>
      </w:r>
    </w:p>
    <w:p w:rsidR="00026D0B" w:rsidRPr="002A7788" w:rsidRDefault="00F40E67" w:rsidP="00375318">
      <w:pPr>
        <w:ind w:right="371"/>
        <w:jc w:val="center"/>
        <w:rPr>
          <w:b/>
          <w:sz w:val="28"/>
        </w:rPr>
      </w:pPr>
      <w:r w:rsidRPr="002A7788">
        <w:rPr>
          <w:b/>
          <w:color w:val="FF0000"/>
          <w:sz w:val="28"/>
        </w:rPr>
        <w:t>(Tài liệu lưu hành nội bộ)</w:t>
      </w:r>
    </w:p>
    <w:p w:rsidR="00026D0B" w:rsidRPr="002A7788" w:rsidRDefault="00026D0B" w:rsidP="00375318">
      <w:pPr>
        <w:ind w:right="371"/>
        <w:jc w:val="center"/>
        <w:rPr>
          <w:sz w:val="28"/>
        </w:rPr>
        <w:sectPr w:rsidR="00026D0B" w:rsidRPr="002A7788">
          <w:headerReference w:type="default" r:id="rId9"/>
          <w:type w:val="continuous"/>
          <w:pgSz w:w="11910" w:h="16840"/>
          <w:pgMar w:top="1020" w:right="620" w:bottom="280" w:left="1280" w:header="722" w:footer="720" w:gutter="0"/>
          <w:cols w:space="720"/>
        </w:sectPr>
      </w:pPr>
    </w:p>
    <w:p w:rsidR="00026D0B" w:rsidRPr="002A7788" w:rsidRDefault="000E0C1B" w:rsidP="00375318">
      <w:pPr>
        <w:pStyle w:val="BodyText"/>
        <w:ind w:right="371"/>
        <w:rPr>
          <w:b/>
          <w:sz w:val="20"/>
        </w:rPr>
      </w:pPr>
      <w:r w:rsidRPr="002A7788">
        <w:rPr>
          <w:b/>
          <w:noProof/>
          <w:sz w:val="20"/>
        </w:rPr>
        <w:lastRenderedPageBreak/>
        <mc:AlternateContent>
          <mc:Choice Requires="wps">
            <w:drawing>
              <wp:anchor distT="0" distB="0" distL="114300" distR="114300" simplePos="0" relativeHeight="487613440" behindDoc="0" locked="0" layoutInCell="1" allowOverlap="1">
                <wp:simplePos x="0" y="0"/>
                <wp:positionH relativeFrom="margin">
                  <wp:align>left</wp:align>
                </wp:positionH>
                <wp:positionV relativeFrom="paragraph">
                  <wp:posOffset>125186</wp:posOffset>
                </wp:positionV>
                <wp:extent cx="6324600" cy="3287485"/>
                <wp:effectExtent l="57150" t="38100" r="0" b="103505"/>
                <wp:wrapNone/>
                <wp:docPr id="27" name="Pentagon 27"/>
                <wp:cNvGraphicFramePr/>
                <a:graphic xmlns:a="http://schemas.openxmlformats.org/drawingml/2006/main">
                  <a:graphicData uri="http://schemas.microsoft.com/office/word/2010/wordprocessingShape">
                    <wps:wsp>
                      <wps:cNvSpPr/>
                      <wps:spPr>
                        <a:xfrm>
                          <a:off x="0" y="0"/>
                          <a:ext cx="6324600" cy="3287485"/>
                        </a:xfrm>
                        <a:prstGeom prst="homePlate">
                          <a:avLst/>
                        </a:prstGeom>
                        <a:ln>
                          <a:solidFill>
                            <a:srgbClr val="7030A0"/>
                          </a:solidFill>
                        </a:ln>
                      </wps:spPr>
                      <wps:style>
                        <a:lnRef idx="1">
                          <a:schemeClr val="accent5"/>
                        </a:lnRef>
                        <a:fillRef idx="2">
                          <a:schemeClr val="accent5"/>
                        </a:fillRef>
                        <a:effectRef idx="1">
                          <a:schemeClr val="accent5"/>
                        </a:effectRef>
                        <a:fontRef idx="minor">
                          <a:schemeClr val="dk1"/>
                        </a:fontRef>
                      </wps:style>
                      <wps:txbx>
                        <w:txbxContent>
                          <w:p w:rsidR="009B43CA" w:rsidRDefault="009B43CA" w:rsidP="000E0C1B">
                            <w:pPr>
                              <w:rPr>
                                <w:color w:val="FF0000"/>
                                <w:sz w:val="40"/>
                                <w:szCs w:val="40"/>
                              </w:rPr>
                            </w:pPr>
                          </w:p>
                          <w:p w:rsidR="000E0C1B" w:rsidRPr="000E0C1B" w:rsidRDefault="000E0C1B" w:rsidP="000E0C1B">
                            <w:pPr>
                              <w:rPr>
                                <w:color w:val="FF0000"/>
                                <w:sz w:val="40"/>
                                <w:szCs w:val="40"/>
                              </w:rPr>
                            </w:pPr>
                            <w:r w:rsidRPr="000E0C1B">
                              <w:rPr>
                                <w:color w:val="FF0000"/>
                                <w:sz w:val="40"/>
                                <w:szCs w:val="40"/>
                              </w:rPr>
                              <w:t>ĐIỂM TIN:</w:t>
                            </w:r>
                          </w:p>
                          <w:p w:rsidR="000E0C1B" w:rsidRPr="0064002B" w:rsidRDefault="000E0C1B" w:rsidP="000E0C1B">
                            <w:pPr>
                              <w:rPr>
                                <w:bCs/>
                                <w:color w:val="000000" w:themeColor="text1"/>
                                <w:sz w:val="40"/>
                                <w:szCs w:val="40"/>
                              </w:rPr>
                            </w:pPr>
                            <w:r w:rsidRPr="0064002B">
                              <w:rPr>
                                <w:color w:val="000000" w:themeColor="text1"/>
                                <w:sz w:val="40"/>
                                <w:szCs w:val="40"/>
                              </w:rPr>
                              <w:t>1.</w:t>
                            </w:r>
                            <w:r w:rsidRPr="0064002B">
                              <w:rPr>
                                <w:bCs/>
                                <w:color w:val="000000" w:themeColor="text1"/>
                                <w:sz w:val="40"/>
                                <w:szCs w:val="40"/>
                              </w:rPr>
                              <w:t xml:space="preserve"> JAMA: Nguy cơ mắc bệnh viêm da cơ địa khi sử dụng thuốc điều trị tăng huyết áp ở người cao tuổi.</w:t>
                            </w:r>
                          </w:p>
                          <w:p w:rsidR="00E534BE" w:rsidRPr="0064002B" w:rsidRDefault="00E534BE" w:rsidP="000E0C1B">
                            <w:pPr>
                              <w:rPr>
                                <w:bCs/>
                                <w:color w:val="000000" w:themeColor="text1"/>
                                <w:sz w:val="40"/>
                                <w:szCs w:val="40"/>
                              </w:rPr>
                            </w:pPr>
                            <w:r w:rsidRPr="0064002B">
                              <w:rPr>
                                <w:color w:val="000000" w:themeColor="text1"/>
                                <w:sz w:val="40"/>
                                <w:szCs w:val="40"/>
                              </w:rPr>
                              <w:t xml:space="preserve">2. </w:t>
                            </w:r>
                            <w:r w:rsidR="0064002B" w:rsidRPr="0064002B">
                              <w:rPr>
                                <w:bCs/>
                                <w:color w:val="000000" w:themeColor="text1"/>
                                <w:sz w:val="40"/>
                                <w:szCs w:val="40"/>
                              </w:rPr>
                              <w:t>TGA: Nguy cơ hiếm gặp tử vong do bệnh tim mạch khi sử dụng azithromycin</w:t>
                            </w:r>
                            <w:r w:rsidR="0064002B">
                              <w:rPr>
                                <w:bCs/>
                                <w:color w:val="000000" w:themeColor="text1"/>
                                <w:sz w:val="40"/>
                                <w:szCs w:val="40"/>
                              </w:rPr>
                              <w:t>.</w:t>
                            </w:r>
                          </w:p>
                          <w:p w:rsidR="000E0C1B" w:rsidRPr="0064002B" w:rsidRDefault="000E0C1B" w:rsidP="000E0C1B">
                            <w:pPr>
                              <w:rPr>
                                <w:bCs/>
                                <w:color w:val="000000" w:themeColor="text1"/>
                                <w:sz w:val="40"/>
                                <w:szCs w:val="40"/>
                              </w:rPr>
                            </w:pPr>
                            <w:r w:rsidRPr="0064002B">
                              <w:rPr>
                                <w:bCs/>
                                <w:color w:val="000000" w:themeColor="text1"/>
                                <w:sz w:val="40"/>
                                <w:szCs w:val="40"/>
                              </w:rPr>
                              <w:t>3. JAMA: Sử dụng thuốc ức chế bơm proton có mối liên quan với đợt cấp suy gan mạn trên bệnh nhân xơ gan tiến triển</w:t>
                            </w:r>
                            <w:r w:rsidR="0064002B">
                              <w:rPr>
                                <w:bCs/>
                                <w:color w:val="000000" w:themeColor="text1"/>
                                <w:sz w:val="40"/>
                                <w:szCs w:val="40"/>
                              </w:rPr>
                              <w:t>.</w:t>
                            </w:r>
                          </w:p>
                          <w:p w:rsidR="000E0C1B" w:rsidRPr="000E0C1B" w:rsidRDefault="000E0C1B" w:rsidP="000E0C1B">
                            <w:pPr>
                              <w:rPr>
                                <w:rFonts w:ascii="Arial" w:hAnsi="Arial" w:cs="Arial"/>
                                <w:b/>
                                <w:bCs/>
                                <w:color w:val="006666"/>
                                <w:sz w:val="28"/>
                                <w:szCs w:val="28"/>
                              </w:rPr>
                            </w:pPr>
                          </w:p>
                          <w:p w:rsidR="000E0C1B" w:rsidRPr="000E0C1B" w:rsidRDefault="000E0C1B" w:rsidP="000E0C1B">
                            <w:pPr>
                              <w:rPr>
                                <w:color w:val="FF0000"/>
                                <w:sz w:val="40"/>
                                <w:szCs w:val="40"/>
                              </w:rPr>
                            </w:pPr>
                          </w:p>
                          <w:p w:rsidR="000E0C1B" w:rsidRDefault="000E0C1B" w:rsidP="000E0C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7" o:spid="_x0000_s1026" type="#_x0000_t15" style="position:absolute;margin-left:0;margin-top:9.85pt;width:498pt;height:258.85pt;z-index:487613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" adj="15986" fillcolor="#a5d5e2 [1624]" strokecolor="#7030a0">
                <v:fill color2="#e4f2f6 [504]" rotate="t" angle="180" colors="0 #9eeaff;22938f #bbefff;1 #e4f9ff" focus="100%" type="gradient"/>
                <v:shadow on="t" color="black" opacity="24903f" origin=",.5" offset="0,.55556mm"/>
                <v:textbox>
                  <w:txbxContent>
                    <w:p w:rsidR="009B43CA" w:rsidRDefault="009B43CA" w:rsidP="000E0C1B">
                      <w:pPr>
                        <w:rPr>
                          <w:color w:val="FF0000"/>
                          <w:sz w:val="40"/>
                          <w:szCs w:val="40"/>
                        </w:rPr>
                      </w:pPr>
                    </w:p>
                    <w:p w:rsidR="000E0C1B" w:rsidRPr="000E0C1B" w:rsidRDefault="000E0C1B" w:rsidP="000E0C1B">
                      <w:pPr>
                        <w:rPr>
                          <w:color w:val="FF0000"/>
                          <w:sz w:val="40"/>
                          <w:szCs w:val="40"/>
                        </w:rPr>
                      </w:pPr>
                      <w:r w:rsidRPr="000E0C1B">
                        <w:rPr>
                          <w:color w:val="FF0000"/>
                          <w:sz w:val="40"/>
                          <w:szCs w:val="40"/>
                        </w:rPr>
                        <w:t>ĐIỂM TIN:</w:t>
                      </w:r>
                    </w:p>
                    <w:p w:rsidR="000E0C1B" w:rsidRPr="0064002B" w:rsidRDefault="000E0C1B" w:rsidP="000E0C1B">
                      <w:pPr>
                        <w:rPr>
                          <w:bCs/>
                          <w:color w:val="000000" w:themeColor="text1"/>
                          <w:sz w:val="40"/>
                          <w:szCs w:val="40"/>
                        </w:rPr>
                      </w:pPr>
                      <w:r w:rsidRPr="0064002B">
                        <w:rPr>
                          <w:color w:val="000000" w:themeColor="text1"/>
                          <w:sz w:val="40"/>
                          <w:szCs w:val="40"/>
                        </w:rPr>
                        <w:t>1.</w:t>
                      </w:r>
                      <w:r w:rsidRPr="0064002B">
                        <w:rPr>
                          <w:bCs/>
                          <w:color w:val="000000" w:themeColor="text1"/>
                          <w:sz w:val="40"/>
                          <w:szCs w:val="40"/>
                        </w:rPr>
                        <w:t xml:space="preserve"> JAMA: Nguy cơ mắc bệnh viêm da cơ địa khi sử dụng thuốc điều trị tăng huyết áp ở người cao tuổi.</w:t>
                      </w:r>
                    </w:p>
                    <w:p w:rsidR="00E534BE" w:rsidRPr="0064002B" w:rsidRDefault="00E534BE" w:rsidP="000E0C1B">
                      <w:pPr>
                        <w:rPr>
                          <w:bCs/>
                          <w:color w:val="000000" w:themeColor="text1"/>
                          <w:sz w:val="40"/>
                          <w:szCs w:val="40"/>
                        </w:rPr>
                      </w:pPr>
                      <w:r w:rsidRPr="0064002B">
                        <w:rPr>
                          <w:color w:val="000000" w:themeColor="text1"/>
                          <w:sz w:val="40"/>
                          <w:szCs w:val="40"/>
                        </w:rPr>
                        <w:t xml:space="preserve">2. </w:t>
                      </w:r>
                      <w:r w:rsidR="0064002B" w:rsidRPr="0064002B">
                        <w:rPr>
                          <w:bCs/>
                          <w:color w:val="000000" w:themeColor="text1"/>
                          <w:sz w:val="40"/>
                          <w:szCs w:val="40"/>
                        </w:rPr>
                        <w:t xml:space="preserve">TGA: Nguy cơ hiếm gặp tử vong do bệnh </w:t>
                      </w:r>
                      <w:proofErr w:type="gramStart"/>
                      <w:r w:rsidR="0064002B" w:rsidRPr="0064002B">
                        <w:rPr>
                          <w:bCs/>
                          <w:color w:val="000000" w:themeColor="text1"/>
                          <w:sz w:val="40"/>
                          <w:szCs w:val="40"/>
                        </w:rPr>
                        <w:t>tim</w:t>
                      </w:r>
                      <w:proofErr w:type="gramEnd"/>
                      <w:r w:rsidR="0064002B" w:rsidRPr="0064002B">
                        <w:rPr>
                          <w:bCs/>
                          <w:color w:val="000000" w:themeColor="text1"/>
                          <w:sz w:val="40"/>
                          <w:szCs w:val="40"/>
                        </w:rPr>
                        <w:t xml:space="preserve"> mạch khi sử dụng azithromycin</w:t>
                      </w:r>
                      <w:r w:rsidR="0064002B">
                        <w:rPr>
                          <w:bCs/>
                          <w:color w:val="000000" w:themeColor="text1"/>
                          <w:sz w:val="40"/>
                          <w:szCs w:val="40"/>
                        </w:rPr>
                        <w:t>.</w:t>
                      </w:r>
                    </w:p>
                    <w:p w:rsidR="000E0C1B" w:rsidRPr="0064002B" w:rsidRDefault="000E0C1B" w:rsidP="000E0C1B">
                      <w:pPr>
                        <w:rPr>
                          <w:bCs/>
                          <w:color w:val="000000" w:themeColor="text1"/>
                          <w:sz w:val="40"/>
                          <w:szCs w:val="40"/>
                        </w:rPr>
                      </w:pPr>
                      <w:r w:rsidRPr="0064002B">
                        <w:rPr>
                          <w:bCs/>
                          <w:color w:val="000000" w:themeColor="text1"/>
                          <w:sz w:val="40"/>
                          <w:szCs w:val="40"/>
                        </w:rPr>
                        <w:t>3. JAMA: Sử dụng thuốc ức chế bơm proton có mối liên quan với đợt cấp suy gan mạn trên bệnh nhân xơ gan tiến triển</w:t>
                      </w:r>
                      <w:r w:rsidR="0064002B">
                        <w:rPr>
                          <w:bCs/>
                          <w:color w:val="000000" w:themeColor="text1"/>
                          <w:sz w:val="40"/>
                          <w:szCs w:val="40"/>
                        </w:rPr>
                        <w:t>.</w:t>
                      </w:r>
                    </w:p>
                    <w:p w:rsidR="000E0C1B" w:rsidRPr="000E0C1B" w:rsidRDefault="000E0C1B" w:rsidP="000E0C1B">
                      <w:pPr>
                        <w:rPr>
                          <w:rFonts w:ascii="Arial" w:hAnsi="Arial" w:cs="Arial"/>
                          <w:b/>
                          <w:bCs/>
                          <w:color w:val="006666"/>
                          <w:sz w:val="28"/>
                          <w:szCs w:val="28"/>
                        </w:rPr>
                      </w:pPr>
                    </w:p>
                    <w:p w:rsidR="000E0C1B" w:rsidRPr="000E0C1B" w:rsidRDefault="000E0C1B" w:rsidP="000E0C1B">
                      <w:pPr>
                        <w:rPr>
                          <w:color w:val="FF0000"/>
                          <w:sz w:val="40"/>
                          <w:szCs w:val="40"/>
                        </w:rPr>
                      </w:pPr>
                    </w:p>
                    <w:p w:rsidR="000E0C1B" w:rsidRDefault="000E0C1B" w:rsidP="000E0C1B">
                      <w:pPr>
                        <w:jc w:val="center"/>
                      </w:pPr>
                    </w:p>
                  </w:txbxContent>
                </v:textbox>
                <w10:wrap anchorx="margin"/>
              </v:shape>
            </w:pict>
          </mc:Fallback>
        </mc:AlternateContent>
      </w:r>
    </w:p>
    <w:p w:rsidR="00026D0B" w:rsidRPr="002A7788" w:rsidRDefault="00026D0B" w:rsidP="00375318">
      <w:pPr>
        <w:pStyle w:val="BodyText"/>
        <w:ind w:right="371"/>
        <w:rPr>
          <w:b/>
          <w:sz w:val="20"/>
        </w:rPr>
      </w:pPr>
    </w:p>
    <w:p w:rsidR="00026D0B" w:rsidRPr="002A7788" w:rsidRDefault="00026D0B" w:rsidP="00375318">
      <w:pPr>
        <w:pStyle w:val="TOC1"/>
        <w:tabs>
          <w:tab w:val="left" w:pos="9519"/>
        </w:tabs>
        <w:ind w:right="371"/>
        <w:rPr>
          <w:sz w:val="26"/>
          <w:szCs w:val="26"/>
        </w:rPr>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737B25" w:rsidP="00375318">
      <w:pPr>
        <w:ind w:right="371"/>
      </w:pPr>
      <w:r w:rsidRPr="002A7788">
        <w:rPr>
          <w:noProof/>
        </w:rPr>
        <mc:AlternateContent>
          <mc:Choice Requires="wps">
            <w:drawing>
              <wp:anchor distT="0" distB="0" distL="114300" distR="114300" simplePos="0" relativeHeight="487614464" behindDoc="1" locked="0" layoutInCell="1" allowOverlap="1" wp14:anchorId="49D485EB" wp14:editId="792252D9">
                <wp:simplePos x="0" y="0"/>
                <wp:positionH relativeFrom="margin">
                  <wp:align>left</wp:align>
                </wp:positionH>
                <wp:positionV relativeFrom="paragraph">
                  <wp:posOffset>69668</wp:posOffset>
                </wp:positionV>
                <wp:extent cx="5400040" cy="1892935"/>
                <wp:effectExtent l="57150" t="38100" r="48260" b="88265"/>
                <wp:wrapTight wrapText="bothSides">
                  <wp:wrapPolygon edited="0">
                    <wp:start x="-229" y="-435"/>
                    <wp:lineTo x="-152" y="22390"/>
                    <wp:lineTo x="17983" y="22390"/>
                    <wp:lineTo x="20955" y="13912"/>
                    <wp:lineTo x="21717" y="10651"/>
                    <wp:lineTo x="18059" y="-435"/>
                    <wp:lineTo x="-229" y="-435"/>
                  </wp:wrapPolygon>
                </wp:wrapTight>
                <wp:docPr id="28" name="Pentagon 28"/>
                <wp:cNvGraphicFramePr/>
                <a:graphic xmlns:a="http://schemas.openxmlformats.org/drawingml/2006/main">
                  <a:graphicData uri="http://schemas.microsoft.com/office/word/2010/wordprocessingShape">
                    <wps:wsp>
                      <wps:cNvSpPr/>
                      <wps:spPr>
                        <a:xfrm>
                          <a:off x="0" y="0"/>
                          <a:ext cx="5400040" cy="1892935"/>
                        </a:xfrm>
                        <a:prstGeom prst="homePlate">
                          <a:avLst/>
                        </a:prstGeom>
                        <a:ln>
                          <a:solidFill>
                            <a:srgbClr val="7030A0"/>
                          </a:solidFill>
                        </a:ln>
                      </wps:spPr>
                      <wps:style>
                        <a:lnRef idx="1">
                          <a:schemeClr val="accent5"/>
                        </a:lnRef>
                        <a:fillRef idx="2">
                          <a:schemeClr val="accent5"/>
                        </a:fillRef>
                        <a:effectRef idx="1">
                          <a:schemeClr val="accent5"/>
                        </a:effectRef>
                        <a:fontRef idx="minor">
                          <a:schemeClr val="dk1"/>
                        </a:fontRef>
                      </wps:style>
                      <wps:txbx>
                        <w:txbxContent>
                          <w:p w:rsidR="00094FC1" w:rsidRDefault="00094FC1" w:rsidP="00094FC1">
                            <w:pPr>
                              <w:rPr>
                                <w:color w:val="FF0000"/>
                                <w:sz w:val="40"/>
                                <w:szCs w:val="40"/>
                              </w:rPr>
                            </w:pPr>
                            <w:r>
                              <w:rPr>
                                <w:color w:val="FF0000"/>
                                <w:sz w:val="40"/>
                                <w:szCs w:val="40"/>
                              </w:rPr>
                              <w:t>QUẢN LÝ CHẤT LƯỢNG THUỐC</w:t>
                            </w:r>
                          </w:p>
                          <w:p w:rsidR="00094FC1" w:rsidRPr="00094FC1" w:rsidRDefault="00094FC1" w:rsidP="00094FC1">
                            <w:pPr>
                              <w:rPr>
                                <w:color w:val="FF0000"/>
                                <w:sz w:val="40"/>
                                <w:szCs w:val="40"/>
                              </w:rPr>
                            </w:pPr>
                            <w:r>
                              <w:rPr>
                                <w:sz w:val="40"/>
                                <w:szCs w:val="40"/>
                              </w:rPr>
                              <w:t>1.</w:t>
                            </w:r>
                            <w:r w:rsidR="0064002B">
                              <w:rPr>
                                <w:sz w:val="40"/>
                                <w:szCs w:val="40"/>
                              </w:rPr>
                              <w:t xml:space="preserve"> </w:t>
                            </w:r>
                            <w:hyperlink w:anchor="_bookmark8" w:history="1">
                              <w:r w:rsidRPr="007966FF">
                                <w:rPr>
                                  <w:sz w:val="40"/>
                                  <w:szCs w:val="40"/>
                                </w:rPr>
                                <w:t xml:space="preserve">Cục QLD thông báo </w:t>
                              </w:r>
                            </w:hyperlink>
                            <w:r w:rsidRPr="007966FF">
                              <w:rPr>
                                <w:sz w:val="40"/>
                                <w:szCs w:val="40"/>
                              </w:rPr>
                              <w:t>thu hồi thuốc Cinnarizin vi phạm mức độ 3.</w:t>
                            </w:r>
                          </w:p>
                          <w:p w:rsidR="000E0C1B" w:rsidRPr="007966FF" w:rsidRDefault="00094FC1" w:rsidP="00094FC1">
                            <w:r>
                              <w:rPr>
                                <w:sz w:val="40"/>
                                <w:szCs w:val="40"/>
                              </w:rPr>
                              <w:t>2.</w:t>
                            </w:r>
                            <w:r w:rsidR="0064002B">
                              <w:rPr>
                                <w:sz w:val="40"/>
                                <w:szCs w:val="40"/>
                              </w:rPr>
                              <w:t xml:space="preserve"> </w:t>
                            </w:r>
                            <w:hyperlink w:anchor="_bookmark8" w:history="1">
                              <w:r w:rsidRPr="007966FF">
                                <w:rPr>
                                  <w:sz w:val="40"/>
                                  <w:szCs w:val="40"/>
                                </w:rPr>
                                <w:t xml:space="preserve">Cục QLD thông báo </w:t>
                              </w:r>
                            </w:hyperlink>
                            <w:r w:rsidRPr="007966FF">
                              <w:rPr>
                                <w:sz w:val="40"/>
                                <w:szCs w:val="40"/>
                              </w:rPr>
                              <w:t xml:space="preserve">thu hồi thuốc </w:t>
                            </w:r>
                            <w:r>
                              <w:rPr>
                                <w:sz w:val="40"/>
                                <w:szCs w:val="40"/>
                              </w:rPr>
                              <w:t>Flunarizin</w:t>
                            </w:r>
                            <w:r w:rsidRPr="007966FF">
                              <w:rPr>
                                <w:sz w:val="40"/>
                                <w:szCs w:val="40"/>
                              </w:rPr>
                              <w:t xml:space="preserve"> vi phạm mức độ </w:t>
                            </w:r>
                            <w:r>
                              <w:rPr>
                                <w:sz w:val="40"/>
                                <w:szCs w:val="40"/>
                              </w:rPr>
                              <w:t>2</w:t>
                            </w:r>
                            <w:r w:rsidRPr="007966FF">
                              <w:rPr>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85EB" id="Pentagon 28" o:spid="_x0000_s1027" type="#_x0000_t15" style="position:absolute;margin-left:0;margin-top:5.5pt;width:425.2pt;height:149.05pt;z-index:-15702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" adj="17814" fillcolor="#a5d5e2 [1624]" strokecolor="#7030a0">
                <v:fill color2="#e4f2f6 [504]" rotate="t" angle="180" colors="0 #9eeaff;22938f #bbefff;1 #e4f9ff" focus="100%" type="gradient"/>
                <v:shadow on="t" color="black" opacity="24903f" origin=",.5" offset="0,.55556mm"/>
                <v:textbox>
                  <w:txbxContent>
                    <w:p w:rsidR="00094FC1" w:rsidRDefault="00094FC1" w:rsidP="00094FC1">
                      <w:pPr>
                        <w:rPr>
                          <w:color w:val="FF0000"/>
                          <w:sz w:val="40"/>
                          <w:szCs w:val="40"/>
                        </w:rPr>
                      </w:pPr>
                      <w:r>
                        <w:rPr>
                          <w:color w:val="FF0000"/>
                          <w:sz w:val="40"/>
                          <w:szCs w:val="40"/>
                        </w:rPr>
                        <w:t>QUẢN LÝ CHẤT LƯỢNG THUỐC</w:t>
                      </w:r>
                    </w:p>
                    <w:p w:rsidR="00094FC1" w:rsidRPr="00094FC1" w:rsidRDefault="00094FC1" w:rsidP="00094FC1">
                      <w:pPr>
                        <w:rPr>
                          <w:color w:val="FF0000"/>
                          <w:sz w:val="40"/>
                          <w:szCs w:val="40"/>
                        </w:rPr>
                      </w:pPr>
                      <w:r>
                        <w:rPr>
                          <w:sz w:val="40"/>
                          <w:szCs w:val="40"/>
                        </w:rPr>
                        <w:t>1.</w:t>
                      </w:r>
                      <w:r w:rsidR="0064002B">
                        <w:rPr>
                          <w:sz w:val="40"/>
                          <w:szCs w:val="40"/>
                        </w:rPr>
                        <w:t xml:space="preserve"> </w:t>
                      </w:r>
                      <w:hyperlink w:anchor="_bookmark8" w:history="1">
                        <w:r w:rsidRPr="007966FF">
                          <w:rPr>
                            <w:sz w:val="40"/>
                            <w:szCs w:val="40"/>
                          </w:rPr>
                          <w:t xml:space="preserve">Cục QLD thông báo </w:t>
                        </w:r>
                      </w:hyperlink>
                      <w:proofErr w:type="gramStart"/>
                      <w:r w:rsidRPr="007966FF">
                        <w:rPr>
                          <w:sz w:val="40"/>
                          <w:szCs w:val="40"/>
                        </w:rPr>
                        <w:t>thu</w:t>
                      </w:r>
                      <w:proofErr w:type="gramEnd"/>
                      <w:r w:rsidRPr="007966FF">
                        <w:rPr>
                          <w:sz w:val="40"/>
                          <w:szCs w:val="40"/>
                        </w:rPr>
                        <w:t xml:space="preserve"> hồi thuốc Cinnarizin vi phạm mức độ 3.</w:t>
                      </w:r>
                    </w:p>
                    <w:p w:rsidR="000E0C1B" w:rsidRPr="007966FF" w:rsidRDefault="00094FC1" w:rsidP="00094FC1">
                      <w:r>
                        <w:rPr>
                          <w:sz w:val="40"/>
                          <w:szCs w:val="40"/>
                        </w:rPr>
                        <w:t>2.</w:t>
                      </w:r>
                      <w:r w:rsidR="0064002B">
                        <w:rPr>
                          <w:sz w:val="40"/>
                          <w:szCs w:val="40"/>
                        </w:rPr>
                        <w:t xml:space="preserve"> </w:t>
                      </w:r>
                      <w:hyperlink w:anchor="_bookmark8" w:history="1">
                        <w:r w:rsidRPr="007966FF">
                          <w:rPr>
                            <w:sz w:val="40"/>
                            <w:szCs w:val="40"/>
                          </w:rPr>
                          <w:t xml:space="preserve">Cục QLD thông báo </w:t>
                        </w:r>
                      </w:hyperlink>
                      <w:proofErr w:type="gramStart"/>
                      <w:r w:rsidRPr="007966FF">
                        <w:rPr>
                          <w:sz w:val="40"/>
                          <w:szCs w:val="40"/>
                        </w:rPr>
                        <w:t>thu</w:t>
                      </w:r>
                      <w:proofErr w:type="gramEnd"/>
                      <w:r w:rsidRPr="007966FF">
                        <w:rPr>
                          <w:sz w:val="40"/>
                          <w:szCs w:val="40"/>
                        </w:rPr>
                        <w:t xml:space="preserve"> hồi thuốc </w:t>
                      </w:r>
                      <w:r>
                        <w:rPr>
                          <w:sz w:val="40"/>
                          <w:szCs w:val="40"/>
                        </w:rPr>
                        <w:t>Flunarizin</w:t>
                      </w:r>
                      <w:r w:rsidRPr="007966FF">
                        <w:rPr>
                          <w:sz w:val="40"/>
                          <w:szCs w:val="40"/>
                        </w:rPr>
                        <w:t xml:space="preserve"> vi phạm mức độ </w:t>
                      </w:r>
                      <w:r>
                        <w:rPr>
                          <w:sz w:val="40"/>
                          <w:szCs w:val="40"/>
                        </w:rPr>
                        <w:t>2</w:t>
                      </w:r>
                      <w:r w:rsidRPr="007966FF">
                        <w:rPr>
                          <w:sz w:val="40"/>
                          <w:szCs w:val="40"/>
                        </w:rPr>
                        <w:t>.</w:t>
                      </w:r>
                    </w:p>
                  </w:txbxContent>
                </v:textbox>
                <w10:wrap type="tight" anchorx="margin"/>
              </v:shape>
            </w:pict>
          </mc:Fallback>
        </mc:AlternateContent>
      </w: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ind w:right="371"/>
      </w:pPr>
    </w:p>
    <w:p w:rsidR="006F3046" w:rsidRPr="002A7788" w:rsidRDefault="006F3046" w:rsidP="00375318">
      <w:pPr>
        <w:spacing w:line="360" w:lineRule="auto"/>
        <w:ind w:right="371"/>
        <w:rPr>
          <w:b/>
          <w:bCs/>
          <w:color w:val="FF0000"/>
          <w:sz w:val="28"/>
          <w:szCs w:val="28"/>
        </w:rPr>
      </w:pPr>
      <w:bookmarkStart w:id="1" w:name="_bookmark0"/>
      <w:bookmarkEnd w:id="1"/>
    </w:p>
    <w:p w:rsidR="006F3046" w:rsidRPr="002A7788" w:rsidRDefault="006F3046" w:rsidP="00375318">
      <w:pPr>
        <w:spacing w:line="360" w:lineRule="auto"/>
        <w:ind w:right="371"/>
        <w:rPr>
          <w:b/>
          <w:bCs/>
          <w:color w:val="FF0000"/>
          <w:sz w:val="28"/>
          <w:szCs w:val="28"/>
        </w:rPr>
      </w:pPr>
    </w:p>
    <w:p w:rsidR="006F3046" w:rsidRPr="002A7788" w:rsidRDefault="006F3046" w:rsidP="00375318">
      <w:pPr>
        <w:spacing w:line="360" w:lineRule="auto"/>
        <w:ind w:right="371"/>
        <w:rPr>
          <w:b/>
          <w:bCs/>
          <w:color w:val="FF0000"/>
          <w:sz w:val="28"/>
          <w:szCs w:val="28"/>
        </w:rPr>
      </w:pPr>
    </w:p>
    <w:p w:rsidR="006F3046" w:rsidRPr="002A7788" w:rsidRDefault="006F3046" w:rsidP="00375318">
      <w:pPr>
        <w:spacing w:line="360" w:lineRule="auto"/>
        <w:ind w:right="371"/>
        <w:rPr>
          <w:b/>
          <w:bCs/>
          <w:color w:val="FF0000"/>
          <w:sz w:val="28"/>
          <w:szCs w:val="28"/>
        </w:rPr>
      </w:pPr>
    </w:p>
    <w:p w:rsidR="00984675" w:rsidRPr="002A7788" w:rsidRDefault="00984675" w:rsidP="00375318">
      <w:pPr>
        <w:spacing w:line="360" w:lineRule="auto"/>
        <w:ind w:right="371"/>
        <w:rPr>
          <w:b/>
          <w:bCs/>
          <w:color w:val="FF0000"/>
          <w:sz w:val="28"/>
          <w:szCs w:val="28"/>
        </w:rPr>
      </w:pPr>
    </w:p>
    <w:p w:rsidR="00984675" w:rsidRPr="002A7788" w:rsidRDefault="00984675" w:rsidP="00375318">
      <w:pPr>
        <w:spacing w:line="360" w:lineRule="auto"/>
        <w:ind w:right="371"/>
        <w:rPr>
          <w:b/>
          <w:bCs/>
          <w:color w:val="FF0000"/>
          <w:sz w:val="28"/>
          <w:szCs w:val="28"/>
        </w:rPr>
      </w:pPr>
    </w:p>
    <w:p w:rsidR="00984675" w:rsidRPr="002A7788" w:rsidRDefault="0064002B" w:rsidP="00375318">
      <w:pPr>
        <w:spacing w:line="360" w:lineRule="auto"/>
        <w:ind w:right="371"/>
        <w:rPr>
          <w:b/>
          <w:bCs/>
          <w:color w:val="FF0000"/>
          <w:sz w:val="28"/>
          <w:szCs w:val="28"/>
        </w:rPr>
      </w:pPr>
      <w:r w:rsidRPr="002A7788">
        <w:rPr>
          <w:noProof/>
        </w:rPr>
        <mc:AlternateContent>
          <mc:Choice Requires="wps">
            <w:drawing>
              <wp:anchor distT="0" distB="0" distL="114300" distR="114300" simplePos="0" relativeHeight="487620608" behindDoc="1" locked="0" layoutInCell="1" allowOverlap="1" wp14:anchorId="4A054E06" wp14:editId="488F0B61">
                <wp:simplePos x="0" y="0"/>
                <wp:positionH relativeFrom="margin">
                  <wp:posOffset>108676</wp:posOffset>
                </wp:positionH>
                <wp:positionV relativeFrom="paragraph">
                  <wp:posOffset>47444</wp:posOffset>
                </wp:positionV>
                <wp:extent cx="5280025" cy="1861185"/>
                <wp:effectExtent l="57150" t="38100" r="53975" b="100965"/>
                <wp:wrapTight wrapText="bothSides">
                  <wp:wrapPolygon edited="0">
                    <wp:start x="-234" y="-442"/>
                    <wp:lineTo x="-156" y="22551"/>
                    <wp:lineTo x="17924" y="22551"/>
                    <wp:lineTo x="20964" y="14149"/>
                    <wp:lineTo x="21743" y="10833"/>
                    <wp:lineTo x="18002" y="-442"/>
                    <wp:lineTo x="-234" y="-442"/>
                  </wp:wrapPolygon>
                </wp:wrapTight>
                <wp:docPr id="33" name="Pentagon 33"/>
                <wp:cNvGraphicFramePr/>
                <a:graphic xmlns:a="http://schemas.openxmlformats.org/drawingml/2006/main">
                  <a:graphicData uri="http://schemas.microsoft.com/office/word/2010/wordprocessingShape">
                    <wps:wsp>
                      <wps:cNvSpPr/>
                      <wps:spPr>
                        <a:xfrm>
                          <a:off x="0" y="0"/>
                          <a:ext cx="5280025" cy="1861185"/>
                        </a:xfrm>
                        <a:prstGeom prst="homePlate">
                          <a:avLst/>
                        </a:prstGeom>
                        <a:ln>
                          <a:solidFill>
                            <a:srgbClr val="7030A0"/>
                          </a:solidFill>
                        </a:ln>
                      </wps:spPr>
                      <wps:style>
                        <a:lnRef idx="1">
                          <a:schemeClr val="accent5"/>
                        </a:lnRef>
                        <a:fillRef idx="2">
                          <a:schemeClr val="accent5"/>
                        </a:fillRef>
                        <a:effectRef idx="1">
                          <a:schemeClr val="accent5"/>
                        </a:effectRef>
                        <a:fontRef idx="minor">
                          <a:schemeClr val="dk1"/>
                        </a:fontRef>
                      </wps:style>
                      <wps:txbx>
                        <w:txbxContent>
                          <w:p w:rsidR="009B43CA" w:rsidRDefault="009B43CA" w:rsidP="009B43CA">
                            <w:pPr>
                              <w:rPr>
                                <w:color w:val="FF0000"/>
                                <w:sz w:val="40"/>
                                <w:szCs w:val="40"/>
                              </w:rPr>
                            </w:pPr>
                            <w:r>
                              <w:rPr>
                                <w:color w:val="FF0000"/>
                                <w:sz w:val="40"/>
                                <w:szCs w:val="40"/>
                              </w:rPr>
                              <w:t>CẢNH GIÁC DƯỢC</w:t>
                            </w:r>
                          </w:p>
                          <w:p w:rsidR="00E534BE" w:rsidRPr="000E0C1B" w:rsidRDefault="00E534BE" w:rsidP="00E534BE">
                            <w:pPr>
                              <w:rPr>
                                <w:bCs/>
                                <w:color w:val="000000" w:themeColor="text1"/>
                                <w:sz w:val="40"/>
                                <w:szCs w:val="40"/>
                              </w:rPr>
                            </w:pPr>
                            <w:r w:rsidRPr="000E0C1B">
                              <w:rPr>
                                <w:bCs/>
                                <w:color w:val="000000" w:themeColor="text1"/>
                                <w:sz w:val="40"/>
                                <w:szCs w:val="40"/>
                              </w:rPr>
                              <w:t>Tương tác thuốc giữa clopidogrel và thuốc ức chế bơm proton (PPI): Thông tin từ Tổ chức Chuyên gia Dược tại Anh.</w:t>
                            </w:r>
                          </w:p>
                          <w:p w:rsidR="00E534BE" w:rsidRPr="007966FF" w:rsidRDefault="00E534BE" w:rsidP="009B43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54E06" id="Pentagon 33" o:spid="_x0000_s1028" type="#_x0000_t15" style="position:absolute;margin-left:8.55pt;margin-top:3.75pt;width:415.75pt;height:146.55pt;z-index:-1569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" adj="17793" fillcolor="#a5d5e2 [1624]" strokecolor="#7030a0">
                <v:fill color2="#e4f2f6 [504]" rotate="t" angle="180" colors="0 #9eeaff;22938f #bbefff;1 #e4f9ff" focus="100%" type="gradient"/>
                <v:shadow on="t" color="black" opacity="24903f" origin=",.5" offset="0,.55556mm"/>
                <v:textbox>
                  <w:txbxContent>
                    <w:p w:rsidR="009B43CA" w:rsidRDefault="009B43CA" w:rsidP="009B43CA">
                      <w:pPr>
                        <w:rPr>
                          <w:color w:val="FF0000"/>
                          <w:sz w:val="40"/>
                          <w:szCs w:val="40"/>
                        </w:rPr>
                      </w:pPr>
                      <w:r>
                        <w:rPr>
                          <w:color w:val="FF0000"/>
                          <w:sz w:val="40"/>
                          <w:szCs w:val="40"/>
                        </w:rPr>
                        <w:t>CẢNH GIÁC DƯỢC</w:t>
                      </w:r>
                    </w:p>
                    <w:p w:rsidR="00E534BE" w:rsidRPr="000E0C1B" w:rsidRDefault="00E534BE" w:rsidP="00E534BE">
                      <w:pPr>
                        <w:rPr>
                          <w:bCs/>
                          <w:color w:val="000000" w:themeColor="text1"/>
                          <w:sz w:val="40"/>
                          <w:szCs w:val="40"/>
                        </w:rPr>
                      </w:pPr>
                      <w:r w:rsidRPr="000E0C1B">
                        <w:rPr>
                          <w:bCs/>
                          <w:color w:val="000000" w:themeColor="text1"/>
                          <w:sz w:val="40"/>
                          <w:szCs w:val="40"/>
                        </w:rPr>
                        <w:t>Tương tác thuốc giữa clopidogrel và thuốc ức chế bơm proton (PPI): Thông tin từ Tổ chức Chuyên gia Dược tại Anh.</w:t>
                      </w:r>
                    </w:p>
                    <w:p w:rsidR="00E534BE" w:rsidRPr="007966FF" w:rsidRDefault="00E534BE" w:rsidP="009B43CA"/>
                  </w:txbxContent>
                </v:textbox>
                <w10:wrap type="tight" anchorx="margin"/>
              </v:shape>
            </w:pict>
          </mc:Fallback>
        </mc:AlternateContent>
      </w:r>
    </w:p>
    <w:p w:rsidR="00984675" w:rsidRPr="002A7788" w:rsidRDefault="00984675" w:rsidP="00375318">
      <w:pPr>
        <w:spacing w:line="360" w:lineRule="auto"/>
        <w:ind w:right="371"/>
        <w:rPr>
          <w:b/>
          <w:bCs/>
          <w:color w:val="FF0000"/>
          <w:sz w:val="28"/>
          <w:szCs w:val="28"/>
        </w:rPr>
      </w:pPr>
    </w:p>
    <w:p w:rsidR="00984675" w:rsidRPr="002A7788" w:rsidRDefault="00984675" w:rsidP="00375318">
      <w:pPr>
        <w:spacing w:line="360" w:lineRule="auto"/>
        <w:ind w:right="371"/>
        <w:rPr>
          <w:b/>
          <w:bCs/>
          <w:color w:val="FF0000"/>
          <w:sz w:val="28"/>
          <w:szCs w:val="28"/>
        </w:rPr>
      </w:pPr>
    </w:p>
    <w:p w:rsidR="00984675" w:rsidRPr="002A7788" w:rsidRDefault="00984675" w:rsidP="00375318">
      <w:pPr>
        <w:spacing w:line="360" w:lineRule="auto"/>
        <w:ind w:right="371"/>
        <w:rPr>
          <w:b/>
          <w:bCs/>
          <w:color w:val="FF0000"/>
          <w:sz w:val="28"/>
          <w:szCs w:val="28"/>
        </w:rPr>
      </w:pPr>
    </w:p>
    <w:p w:rsidR="00984675" w:rsidRPr="002A7788" w:rsidRDefault="00984675" w:rsidP="00375318">
      <w:pPr>
        <w:spacing w:line="360" w:lineRule="auto"/>
        <w:ind w:right="371"/>
        <w:rPr>
          <w:b/>
          <w:bCs/>
          <w:color w:val="FF0000"/>
          <w:sz w:val="28"/>
          <w:szCs w:val="28"/>
        </w:rPr>
      </w:pPr>
    </w:p>
    <w:p w:rsidR="00984675" w:rsidRPr="002A7788" w:rsidRDefault="00984675" w:rsidP="00375318">
      <w:pPr>
        <w:spacing w:line="360" w:lineRule="auto"/>
        <w:ind w:right="371"/>
        <w:rPr>
          <w:b/>
          <w:bCs/>
          <w:color w:val="FF0000"/>
          <w:sz w:val="28"/>
          <w:szCs w:val="28"/>
        </w:rPr>
      </w:pPr>
    </w:p>
    <w:p w:rsidR="00984675" w:rsidRPr="002A7788" w:rsidRDefault="00984675" w:rsidP="00375318">
      <w:pPr>
        <w:spacing w:line="360" w:lineRule="auto"/>
        <w:ind w:right="371"/>
        <w:rPr>
          <w:b/>
          <w:bCs/>
          <w:color w:val="FF0000"/>
          <w:sz w:val="28"/>
          <w:szCs w:val="28"/>
        </w:rPr>
      </w:pPr>
    </w:p>
    <w:p w:rsidR="00984675" w:rsidRPr="002A7788" w:rsidRDefault="00984675" w:rsidP="00375318">
      <w:pPr>
        <w:spacing w:line="360" w:lineRule="auto"/>
        <w:ind w:right="371"/>
        <w:rPr>
          <w:b/>
          <w:bCs/>
          <w:color w:val="FF0000"/>
          <w:sz w:val="28"/>
          <w:szCs w:val="28"/>
        </w:rPr>
      </w:pPr>
    </w:p>
    <w:p w:rsidR="00984675" w:rsidRPr="002A7788" w:rsidRDefault="00984675" w:rsidP="00375318">
      <w:pPr>
        <w:spacing w:line="360" w:lineRule="auto"/>
        <w:ind w:right="371"/>
        <w:rPr>
          <w:b/>
          <w:bCs/>
          <w:color w:val="FF0000"/>
          <w:sz w:val="28"/>
          <w:szCs w:val="28"/>
        </w:rPr>
      </w:pPr>
    </w:p>
    <w:p w:rsidR="00737B25" w:rsidRPr="002A7788" w:rsidRDefault="009E2D20" w:rsidP="009E2D20">
      <w:pPr>
        <w:tabs>
          <w:tab w:val="left" w:pos="1834"/>
          <w:tab w:val="center" w:pos="4819"/>
        </w:tabs>
        <w:spacing w:line="360" w:lineRule="auto"/>
        <w:ind w:right="371"/>
        <w:rPr>
          <w:b/>
          <w:bCs/>
          <w:sz w:val="40"/>
          <w:szCs w:val="40"/>
        </w:rPr>
      </w:pPr>
      <w:r>
        <w:rPr>
          <w:b/>
          <w:bCs/>
          <w:noProof/>
          <w:sz w:val="40"/>
          <w:szCs w:val="40"/>
        </w:rPr>
        <w:lastRenderedPageBreak/>
        <mc:AlternateContent>
          <mc:Choice Requires="wps">
            <w:drawing>
              <wp:anchor distT="0" distB="0" distL="114300" distR="114300" simplePos="0" relativeHeight="487625728" behindDoc="0" locked="0" layoutInCell="1" allowOverlap="1" wp14:anchorId="0F246D11" wp14:editId="0378CC84">
                <wp:simplePos x="0" y="0"/>
                <wp:positionH relativeFrom="margin">
                  <wp:posOffset>1400628</wp:posOffset>
                </wp:positionH>
                <wp:positionV relativeFrom="paragraph">
                  <wp:posOffset>-255905</wp:posOffset>
                </wp:positionV>
                <wp:extent cx="2677885" cy="566057"/>
                <wp:effectExtent l="57150" t="38100" r="84455" b="100965"/>
                <wp:wrapNone/>
                <wp:docPr id="39" name="Flowchart: Preparation 39"/>
                <wp:cNvGraphicFramePr/>
                <a:graphic xmlns:a="http://schemas.openxmlformats.org/drawingml/2006/main">
                  <a:graphicData uri="http://schemas.microsoft.com/office/word/2010/wordprocessingShape">
                    <wps:wsp>
                      <wps:cNvSpPr/>
                      <wps:spPr>
                        <a:xfrm>
                          <a:off x="0" y="0"/>
                          <a:ext cx="2677885" cy="566057"/>
                        </a:xfrm>
                        <a:prstGeom prst="flowChartPreparation">
                          <a:avLst/>
                        </a:prstGeom>
                      </wps:spPr>
                      <wps:style>
                        <a:lnRef idx="1">
                          <a:schemeClr val="accent5"/>
                        </a:lnRef>
                        <a:fillRef idx="2">
                          <a:schemeClr val="accent5"/>
                        </a:fillRef>
                        <a:effectRef idx="1">
                          <a:schemeClr val="accent5"/>
                        </a:effectRef>
                        <a:fontRef idx="minor">
                          <a:schemeClr val="dk1"/>
                        </a:fontRef>
                      </wps:style>
                      <wps:txbx>
                        <w:txbxContent>
                          <w:p w:rsidR="009E2D20" w:rsidRPr="009E2D20" w:rsidRDefault="009E2D20" w:rsidP="009E2D20">
                            <w:pPr>
                              <w:jc w:val="center"/>
                              <w:rPr>
                                <w:b/>
                                <w:sz w:val="40"/>
                                <w:szCs w:val="40"/>
                              </w:rPr>
                            </w:pPr>
                            <w:r w:rsidRPr="009E2D20">
                              <w:rPr>
                                <w:b/>
                                <w:sz w:val="40"/>
                                <w:szCs w:val="40"/>
                              </w:rPr>
                              <w:t>ĐIỂM 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6D11" id="_x0000_t117" coordsize="21600,21600" o:spt="117" path="m4353,l17214,r4386,10800l17214,21600r-12861,l,10800xe">
                <v:stroke joinstyle="miter"/>
                <v:path gradientshapeok="t" o:connecttype="rect" textboxrect="4353,0,17214,21600"/>
              </v:shapetype>
              <v:shape id="Flowchart: Preparation 39" o:spid="_x0000_s1029" type="#_x0000_t117" style="position:absolute;margin-left:110.3pt;margin-top:-20.15pt;width:210.85pt;height:44.55pt;z-index:48762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" fillcolor="#a5d5e2 [1624]" strokecolor="#40a7c2 [3048]">
                <v:fill color2="#e4f2f6 [504]" rotate="t" angle="180" colors="0 #9eeaff;22938f #bbefff;1 #e4f9ff" focus="100%" type="gradient"/>
                <v:shadow on="t" color="black" opacity="24903f" origin=",.5" offset="0,.55556mm"/>
                <v:textbox>
                  <w:txbxContent>
                    <w:p w:rsidR="009E2D20" w:rsidRPr="009E2D20" w:rsidRDefault="009E2D20" w:rsidP="009E2D20">
                      <w:pPr>
                        <w:jc w:val="center"/>
                        <w:rPr>
                          <w:b/>
                          <w:sz w:val="40"/>
                          <w:szCs w:val="40"/>
                        </w:rPr>
                      </w:pPr>
                      <w:r w:rsidRPr="009E2D20">
                        <w:rPr>
                          <w:b/>
                          <w:sz w:val="40"/>
                          <w:szCs w:val="40"/>
                        </w:rPr>
                        <w:t>ĐIỂM TIN</w:t>
                      </w:r>
                    </w:p>
                  </w:txbxContent>
                </v:textbox>
                <w10:wrap anchorx="margin"/>
              </v:shape>
            </w:pict>
          </mc:Fallback>
        </mc:AlternateContent>
      </w:r>
      <w:r>
        <w:rPr>
          <w:b/>
          <w:bCs/>
          <w:sz w:val="40"/>
          <w:szCs w:val="40"/>
        </w:rPr>
        <w:tab/>
      </w:r>
      <w:r>
        <w:rPr>
          <w:b/>
          <w:bCs/>
          <w:sz w:val="40"/>
          <w:szCs w:val="40"/>
        </w:rPr>
        <w:tab/>
      </w:r>
    </w:p>
    <w:p w:rsidR="004D28A2" w:rsidRDefault="004D28A2" w:rsidP="00ED097F">
      <w:pPr>
        <w:pStyle w:val="ListParagraph"/>
        <w:numPr>
          <w:ilvl w:val="0"/>
          <w:numId w:val="27"/>
        </w:numPr>
        <w:tabs>
          <w:tab w:val="left" w:pos="-90"/>
        </w:tabs>
        <w:spacing w:line="360" w:lineRule="auto"/>
        <w:ind w:left="-180" w:right="290" w:firstLine="0"/>
        <w:jc w:val="left"/>
        <w:rPr>
          <w:b/>
          <w:bCs/>
          <w:color w:val="FF0000"/>
          <w:sz w:val="36"/>
          <w:szCs w:val="36"/>
        </w:rPr>
      </w:pPr>
      <w:r w:rsidRPr="002A7788">
        <w:rPr>
          <w:b/>
          <w:bCs/>
          <w:color w:val="FF0000"/>
          <w:sz w:val="36"/>
          <w:szCs w:val="36"/>
        </w:rPr>
        <w:t>JAMA: Nguy cơ mắc bệnh viêm da cơ địa khi sử dụng thuốc điều trị tăng huyết áp ở người cao tuổi</w:t>
      </w:r>
    </w:p>
    <w:p w:rsidR="004D28A2" w:rsidRPr="00CE4455" w:rsidRDefault="004D28A2" w:rsidP="001667FF">
      <w:pPr>
        <w:pStyle w:val="NormalWeb"/>
        <w:spacing w:before="0" w:beforeAutospacing="0" w:after="0" w:afterAutospacing="0" w:line="360" w:lineRule="auto"/>
        <w:ind w:right="290" w:hanging="90"/>
        <w:jc w:val="both"/>
        <w:rPr>
          <w:i/>
          <w:color w:val="00B050"/>
          <w:sz w:val="28"/>
          <w:szCs w:val="28"/>
        </w:rPr>
      </w:pPr>
      <w:r w:rsidRPr="00CE4455">
        <w:rPr>
          <w:bCs/>
          <w:i/>
          <w:color w:val="00B050"/>
          <w:sz w:val="28"/>
          <w:szCs w:val="28"/>
        </w:rPr>
        <w:t>Bối cảnh</w:t>
      </w:r>
    </w:p>
    <w:p w:rsidR="004D28A2" w:rsidRPr="00CE4455" w:rsidRDefault="004D28A2" w:rsidP="00737B25">
      <w:pPr>
        <w:pStyle w:val="NormalWeb"/>
        <w:spacing w:before="0" w:beforeAutospacing="0" w:after="0" w:afterAutospacing="0" w:line="360" w:lineRule="auto"/>
        <w:ind w:left="-180" w:right="290" w:firstLine="810"/>
        <w:jc w:val="both"/>
        <w:rPr>
          <w:color w:val="414141"/>
          <w:sz w:val="28"/>
          <w:szCs w:val="28"/>
        </w:rPr>
      </w:pPr>
      <w:r w:rsidRPr="00CE4455">
        <w:rPr>
          <w:color w:val="000000"/>
          <w:sz w:val="28"/>
          <w:szCs w:val="28"/>
        </w:rPr>
        <w:t>Tỷ lệ bệnh nhân mắc viêm da cơ địa ngày càng gia tăng, đặc biệt trên bệnh nhân cao tuổi. Cho đến hiện nay, có rất ít thông tin về cơ chế bệnh sinh và phương pháp điều trị tối ưu trên nhóm bệnh nhân này. Những dữ liệu ban đầu cho thấy rằng các thuốc điều trị tăng huyết áp có thể góp phần gây viêm da cơ địa; tuy nhiên</w:t>
      </w:r>
      <w:r w:rsidRPr="00CE4455">
        <w:rPr>
          <w:color w:val="434343"/>
          <w:sz w:val="28"/>
          <w:szCs w:val="28"/>
        </w:rPr>
        <w:t xml:space="preserve"> có rất ít dữ liệu về thuốc điều trị tăng huyết áp và nguy cơ mắc bệnh viêm da cơ địa trên bệnh nhân cao tuổi.</w:t>
      </w:r>
    </w:p>
    <w:p w:rsidR="004D28A2" w:rsidRPr="00CE4455" w:rsidRDefault="004D28A2" w:rsidP="00ED097F">
      <w:pPr>
        <w:pStyle w:val="NormalWeb"/>
        <w:spacing w:before="0" w:beforeAutospacing="0" w:after="0" w:afterAutospacing="0" w:line="360" w:lineRule="auto"/>
        <w:ind w:left="-180" w:right="290"/>
        <w:jc w:val="both"/>
        <w:rPr>
          <w:i/>
          <w:color w:val="00B050"/>
          <w:sz w:val="28"/>
          <w:szCs w:val="28"/>
        </w:rPr>
      </w:pPr>
      <w:r w:rsidRPr="00CE4455">
        <w:rPr>
          <w:bCs/>
          <w:i/>
          <w:color w:val="00B050"/>
          <w:sz w:val="28"/>
          <w:szCs w:val="28"/>
        </w:rPr>
        <w:t xml:space="preserve">Mục tiêu </w:t>
      </w:r>
      <w:r w:rsidRPr="00CE4455">
        <w:rPr>
          <w:i/>
          <w:color w:val="00B050"/>
          <w:sz w:val="28"/>
          <w:szCs w:val="28"/>
        </w:rPr>
        <w:t>  </w:t>
      </w:r>
    </w:p>
    <w:p w:rsidR="004D28A2" w:rsidRPr="00CE4455" w:rsidRDefault="004D28A2" w:rsidP="00737B25">
      <w:pPr>
        <w:pStyle w:val="NormalWeb"/>
        <w:spacing w:before="0" w:beforeAutospacing="0" w:after="0" w:afterAutospacing="0" w:line="360" w:lineRule="auto"/>
        <w:ind w:left="-180" w:right="290" w:firstLine="810"/>
        <w:jc w:val="both"/>
        <w:rPr>
          <w:color w:val="414141"/>
          <w:sz w:val="28"/>
          <w:szCs w:val="28"/>
        </w:rPr>
      </w:pPr>
      <w:r w:rsidRPr="00CE4455">
        <w:rPr>
          <w:color w:val="000000"/>
          <w:sz w:val="28"/>
          <w:szCs w:val="28"/>
        </w:rPr>
        <w:t>Xác định mối liên quan của sử dụng thuốc điều trị tăng huyết áp với bệnh viêm da cơ địa ở người cao tuổi.</w:t>
      </w:r>
    </w:p>
    <w:p w:rsidR="004D28A2" w:rsidRPr="00CE4455" w:rsidRDefault="004D28A2" w:rsidP="00ED097F">
      <w:pPr>
        <w:pStyle w:val="NormalWeb"/>
        <w:spacing w:before="0" w:beforeAutospacing="0" w:after="0" w:afterAutospacing="0" w:line="360" w:lineRule="auto"/>
        <w:ind w:left="-180" w:right="290"/>
        <w:jc w:val="both"/>
        <w:rPr>
          <w:i/>
          <w:color w:val="00B050"/>
          <w:sz w:val="28"/>
          <w:szCs w:val="28"/>
        </w:rPr>
      </w:pPr>
      <w:r w:rsidRPr="00CE4455">
        <w:rPr>
          <w:bCs/>
          <w:i/>
          <w:color w:val="00B050"/>
          <w:sz w:val="28"/>
          <w:szCs w:val="28"/>
        </w:rPr>
        <w:t>Phương pháp nghiên cứu</w:t>
      </w:r>
    </w:p>
    <w:p w:rsidR="004D28A2" w:rsidRPr="00CE4455" w:rsidRDefault="004D28A2" w:rsidP="00737B25">
      <w:pPr>
        <w:pStyle w:val="NormalWeb"/>
        <w:spacing w:before="0" w:beforeAutospacing="0" w:after="0" w:afterAutospacing="0" w:line="360" w:lineRule="auto"/>
        <w:ind w:left="-180" w:right="290" w:firstLine="810"/>
        <w:jc w:val="both"/>
        <w:rPr>
          <w:color w:val="414141"/>
          <w:sz w:val="28"/>
          <w:szCs w:val="28"/>
        </w:rPr>
      </w:pPr>
      <w:r w:rsidRPr="00CE4455">
        <w:rPr>
          <w:color w:val="000000"/>
          <w:sz w:val="28"/>
          <w:szCs w:val="28"/>
        </w:rPr>
        <w:t xml:space="preserve">Nghiên cứu theo dõi dọc trên bệnh nhân từ 60 tuổi trở lên không có chẩn đoán mắc bệnh viêm da cơ địa ở thời điểm đưa vào nghiên cứu. Nghiên cứu được tiến hành tại các cơ sở chăm sóc sức khỏe ban đầu thuộc </w:t>
      </w:r>
      <w:r w:rsidRPr="00CE4455">
        <w:rPr>
          <w:color w:val="333333"/>
          <w:sz w:val="28"/>
          <w:szCs w:val="28"/>
        </w:rPr>
        <w:t>mạng lưới Health Improvement Network</w:t>
      </w:r>
      <w:r w:rsidRPr="00CE4455">
        <w:rPr>
          <w:color w:val="000000"/>
          <w:sz w:val="28"/>
          <w:szCs w:val="28"/>
        </w:rPr>
        <w:t xml:space="preserve"> tại Vương quốc Anh từ 01/01/1994 đến ngày 01/01/2015. Phân tích dữ liệu được thực hiện từ ngày 06/01/2020 đến ngày 06/02/2024.</w:t>
      </w:r>
    </w:p>
    <w:p w:rsidR="004D28A2" w:rsidRPr="00CE4455" w:rsidRDefault="004D28A2" w:rsidP="00ED097F">
      <w:pPr>
        <w:pStyle w:val="NormalWeb"/>
        <w:spacing w:before="0" w:beforeAutospacing="0" w:after="0" w:afterAutospacing="0" w:line="360" w:lineRule="auto"/>
        <w:ind w:left="-180" w:right="290"/>
        <w:jc w:val="both"/>
        <w:rPr>
          <w:b/>
          <w:i/>
          <w:color w:val="00B050"/>
          <w:sz w:val="28"/>
          <w:szCs w:val="28"/>
        </w:rPr>
      </w:pPr>
      <w:r w:rsidRPr="00CE4455">
        <w:rPr>
          <w:rStyle w:val="Strong"/>
          <w:b w:val="0"/>
          <w:i/>
          <w:color w:val="00B050"/>
          <w:sz w:val="28"/>
          <w:szCs w:val="28"/>
        </w:rPr>
        <w:t>Phương pháp xác định chỉ tiêu đánh giá chính</w:t>
      </w:r>
    </w:p>
    <w:p w:rsidR="004D28A2" w:rsidRPr="00CE4455" w:rsidRDefault="004D28A2" w:rsidP="00737B25">
      <w:pPr>
        <w:pStyle w:val="NormalWeb"/>
        <w:spacing w:before="0" w:beforeAutospacing="0" w:after="0" w:afterAutospacing="0" w:line="360" w:lineRule="auto"/>
        <w:ind w:left="-180" w:right="290" w:firstLine="900"/>
        <w:jc w:val="both"/>
        <w:rPr>
          <w:color w:val="414141"/>
          <w:sz w:val="28"/>
          <w:szCs w:val="28"/>
        </w:rPr>
      </w:pPr>
      <w:r w:rsidRPr="00CE4455">
        <w:rPr>
          <w:color w:val="000000"/>
          <w:sz w:val="28"/>
          <w:szCs w:val="28"/>
        </w:rPr>
        <w:t>Viêm da cơ địa được ghi nhận dựa vào ngày đầu tiên xuất hiện một trong năm loại viêm da cơ địa phổ biến nhất.</w:t>
      </w:r>
    </w:p>
    <w:p w:rsidR="004D28A2" w:rsidRPr="00CE4455" w:rsidRDefault="004D28A2" w:rsidP="00ED097F">
      <w:pPr>
        <w:pStyle w:val="NormalWeb"/>
        <w:spacing w:before="0" w:beforeAutospacing="0" w:after="0" w:afterAutospacing="0" w:line="360" w:lineRule="auto"/>
        <w:ind w:left="-180" w:right="290"/>
        <w:jc w:val="both"/>
        <w:rPr>
          <w:i/>
          <w:color w:val="00B050"/>
          <w:sz w:val="28"/>
          <w:szCs w:val="28"/>
        </w:rPr>
      </w:pPr>
      <w:r w:rsidRPr="00CE4455">
        <w:rPr>
          <w:bCs/>
          <w:i/>
          <w:color w:val="00B050"/>
          <w:sz w:val="28"/>
          <w:szCs w:val="28"/>
        </w:rPr>
        <w:t xml:space="preserve">Kết quả </w:t>
      </w:r>
      <w:r w:rsidRPr="00CE4455">
        <w:rPr>
          <w:i/>
          <w:color w:val="00B050"/>
          <w:sz w:val="28"/>
          <w:szCs w:val="28"/>
        </w:rPr>
        <w:t>  </w:t>
      </w:r>
    </w:p>
    <w:p w:rsidR="004D28A2" w:rsidRPr="00CE4455" w:rsidRDefault="004D28A2" w:rsidP="00737B25">
      <w:pPr>
        <w:pStyle w:val="NormalWeb"/>
        <w:spacing w:before="0" w:beforeAutospacing="0" w:after="0" w:afterAutospacing="0" w:line="360" w:lineRule="auto"/>
        <w:ind w:left="-180" w:right="290" w:firstLine="900"/>
        <w:jc w:val="both"/>
        <w:rPr>
          <w:color w:val="414141"/>
          <w:sz w:val="28"/>
          <w:szCs w:val="28"/>
        </w:rPr>
      </w:pPr>
      <w:r w:rsidRPr="00CE4455">
        <w:rPr>
          <w:color w:val="000000"/>
          <w:sz w:val="28"/>
          <w:szCs w:val="28"/>
        </w:rPr>
        <w:t xml:space="preserve">Trong tổng số mẫu nghiên cứu gồm 1.561.358 bệnh nhân cao tuổi (độ tuổi trung bình là 67 tuổi; tỷ lệ nữ giới chiếm 54%), tỷ lệ mắc bệnh viêm da cơ địa là 6,7% trong cả giai đoạn nghiên cứu. Tỷ lệ mắc viêm da cơ địa ở những bệnh nhân sử dụng thuốc điều trị tăng huyết áp cao hơn so với những bệnh nhân không sử dụng, lần lượt là 12 so với 9 trong tổng số 1.000 người-năm. Mô hình Cox hiệu chỉnh cho thấy các bệnh nhân sử dụng bất kỳ loại thuốc điều trị tăng huyết áp nào đều có nguy cơ mắc bệnh viêm da cơ địa tăng 29% (tỷ suất nguy cơ [HR]: 1,29; 95% CI: 1,26-1,31). Khi đánh giá từng nhóm thuốc </w:t>
      </w:r>
      <w:r w:rsidRPr="00CE4455">
        <w:rPr>
          <w:color w:val="000000"/>
          <w:sz w:val="28"/>
          <w:szCs w:val="28"/>
        </w:rPr>
        <w:lastRenderedPageBreak/>
        <w:t xml:space="preserve">điều trị tăng huyết áp riêng lẻ, tỷ suất nguy cơ cao nhất với nhóm lợi tiểu (HR: 1,21; 95% CI: 1,19-1,24) và nhóm chẹn kênh canxi (HR: 1,16; 95% CI: 1,14-1,18), và nguy cơ thấp nhất là đối với nhóm ức chế enzym chuyển angiotensin (HR: 1,02; 95% CI: 1,00-1,04) và nhóm chẹn beta </w:t>
      </w:r>
      <w:r w:rsidR="001667FF">
        <w:rPr>
          <w:bCs/>
          <w:i/>
          <w:noProof/>
          <w:color w:val="00B050"/>
          <w:sz w:val="28"/>
          <w:szCs w:val="28"/>
        </w:rPr>
        <mc:AlternateContent>
          <mc:Choice Requires="wps">
            <w:drawing>
              <wp:anchor distT="0" distB="0" distL="114300" distR="114300" simplePos="0" relativeHeight="487618560" behindDoc="0" locked="0" layoutInCell="1" allowOverlap="1" wp14:anchorId="193173F6" wp14:editId="193A64F6">
                <wp:simplePos x="0" y="0"/>
                <wp:positionH relativeFrom="margin">
                  <wp:posOffset>-174171</wp:posOffset>
                </wp:positionH>
                <wp:positionV relativeFrom="paragraph">
                  <wp:posOffset>1289957</wp:posOffset>
                </wp:positionV>
                <wp:extent cx="6530340" cy="1722120"/>
                <wp:effectExtent l="57150" t="38100" r="80010" b="87630"/>
                <wp:wrapNone/>
                <wp:docPr id="32" name="Rounded Rectangle 32"/>
                <wp:cNvGraphicFramePr/>
                <a:graphic xmlns:a="http://schemas.openxmlformats.org/drawingml/2006/main">
                  <a:graphicData uri="http://schemas.microsoft.com/office/word/2010/wordprocessingShape">
                    <wps:wsp>
                      <wps:cNvSpPr/>
                      <wps:spPr>
                        <a:xfrm>
                          <a:off x="0" y="0"/>
                          <a:ext cx="6530340" cy="172212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0A22E5" w:rsidRPr="00CE4455" w:rsidRDefault="000A22E5" w:rsidP="004609D1">
                            <w:pPr>
                              <w:pStyle w:val="NormalWeb"/>
                              <w:spacing w:before="0" w:beforeAutospacing="0" w:after="0" w:afterAutospacing="0"/>
                              <w:jc w:val="both"/>
                              <w:rPr>
                                <w:i/>
                                <w:color w:val="00B050"/>
                                <w:sz w:val="28"/>
                                <w:szCs w:val="28"/>
                              </w:rPr>
                            </w:pPr>
                            <w:r w:rsidRPr="00CE4455">
                              <w:rPr>
                                <w:bCs/>
                                <w:i/>
                                <w:color w:val="00B050"/>
                                <w:sz w:val="28"/>
                                <w:szCs w:val="28"/>
                              </w:rPr>
                              <w:t xml:space="preserve">Kết luận </w:t>
                            </w:r>
                          </w:p>
                          <w:p w:rsidR="000A22E5" w:rsidRPr="00CE4455" w:rsidRDefault="000A22E5" w:rsidP="00737B25">
                            <w:pPr>
                              <w:pStyle w:val="NormalWeb"/>
                              <w:spacing w:before="0" w:beforeAutospacing="0" w:after="0" w:afterAutospacing="0"/>
                              <w:ind w:firstLine="720"/>
                              <w:jc w:val="both"/>
                              <w:rPr>
                                <w:color w:val="414141"/>
                                <w:sz w:val="28"/>
                                <w:szCs w:val="28"/>
                              </w:rPr>
                            </w:pPr>
                            <w:r w:rsidRPr="00CE4455">
                              <w:rPr>
                                <w:color w:val="000000"/>
                                <w:sz w:val="28"/>
                                <w:szCs w:val="28"/>
                              </w:rPr>
                              <w:t>Sử dụng thuốc điều trị tăng huyết áp có liên quan đến tăng nhẹ nguy cơ viêm da cơ địa, trong đó nguy cơ cao nhất với nhóm chẹn kênh canxi và nhóm lợi tiểu, nguy cơ thấp nhất với nhóm ức chế enzym chuyển angiotensin và nhóm chẹn beta. Hiện nay, vẫn cần thêm các nghiên cứu khác để làm rõ các cơ chế tiềm ẩn của mối liên quan này. Tuy nhiên, những thông tin từ nghiên cứu này cũng rất hữu ích để các nhà lâm sàng có phương pháp quản lý bệnh nhân cao tuổi mắc viêm da cơ địa.</w:t>
                            </w:r>
                          </w:p>
                          <w:p w:rsidR="000A22E5" w:rsidRDefault="000A22E5" w:rsidP="000A22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173F6" id="Rounded Rectangle 32" o:spid="_x0000_s1030" style="position:absolute;left:0;text-align:left;margin-left:-13.7pt;margin-top:101.55pt;width:514.2pt;height:135.6pt;z-index:48761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" fillcolor="#a5d5e2 [1624]" strokecolor="#40a7c2 [3048]">
                <v:fill color2="#e4f2f6 [504]" rotate="t" angle="180" colors="0 #9eeaff;22938f #bbefff;1 #e4f9ff" focus="100%" type="gradient"/>
                <v:shadow on="t" color="black" opacity="24903f" origin=",.5" offset="0,.55556mm"/>
                <v:textbox>
                  <w:txbxContent>
                    <w:p w:rsidR="000A22E5" w:rsidRPr="00CE4455" w:rsidRDefault="000A22E5" w:rsidP="004609D1">
                      <w:pPr>
                        <w:pStyle w:val="NormalWeb"/>
                        <w:spacing w:before="0" w:beforeAutospacing="0" w:after="0" w:afterAutospacing="0"/>
                        <w:jc w:val="both"/>
                        <w:rPr>
                          <w:i/>
                          <w:color w:val="00B050"/>
                          <w:sz w:val="28"/>
                          <w:szCs w:val="28"/>
                        </w:rPr>
                      </w:pPr>
                      <w:r w:rsidRPr="00CE4455">
                        <w:rPr>
                          <w:bCs/>
                          <w:i/>
                          <w:color w:val="00B050"/>
                          <w:sz w:val="28"/>
                          <w:szCs w:val="28"/>
                        </w:rPr>
                        <w:t xml:space="preserve">Kết luận </w:t>
                      </w:r>
                    </w:p>
                    <w:p w:rsidR="000A22E5" w:rsidRPr="00CE4455" w:rsidRDefault="000A22E5" w:rsidP="00737B25">
                      <w:pPr>
                        <w:pStyle w:val="NormalWeb"/>
                        <w:spacing w:before="0" w:beforeAutospacing="0" w:after="0" w:afterAutospacing="0"/>
                        <w:ind w:firstLine="720"/>
                        <w:jc w:val="both"/>
                        <w:rPr>
                          <w:color w:val="414141"/>
                          <w:sz w:val="28"/>
                          <w:szCs w:val="28"/>
                        </w:rPr>
                      </w:pPr>
                      <w:r w:rsidRPr="00CE4455">
                        <w:rPr>
                          <w:color w:val="000000"/>
                          <w:sz w:val="28"/>
                          <w:szCs w:val="28"/>
                        </w:rPr>
                        <w:t>Sử dụng thuốc điều trị tăng huyết áp có liên quan đến tăng nhẹ nguy cơ viêm da cơ địa, trong đó nguy cơ cao nhất với nhóm chẹn kênh canxi và nhóm lợi tiểu, nguy cơ thấp nhất với nhóm ức chế enzym chuyển angiotensin và nhóm chẹn beta. Hiện nay, vẫn cần thêm các nghiên cứu khác để làm rõ các cơ chế tiềm ẩn của mối liên quan này. Tuy nhiên, những thông tin từ nghiên cứu này cũng rất hữu ích để các nhà lâm sàng có phương pháp quản lý bệnh nhân cao tuổi mắc viêm da cơ địa.</w:t>
                      </w:r>
                    </w:p>
                    <w:p w:rsidR="000A22E5" w:rsidRDefault="000A22E5" w:rsidP="000A22E5">
                      <w:pPr>
                        <w:jc w:val="center"/>
                      </w:pPr>
                    </w:p>
                  </w:txbxContent>
                </v:textbox>
                <w10:wrap anchorx="margin"/>
              </v:roundrect>
            </w:pict>
          </mc:Fallback>
        </mc:AlternateContent>
      </w:r>
      <w:r w:rsidRPr="00CE4455">
        <w:rPr>
          <w:color w:val="000000"/>
          <w:sz w:val="28"/>
          <w:szCs w:val="28"/>
        </w:rPr>
        <w:t>(HR: 1,04; 95% CI: 1,02-1,06).</w:t>
      </w:r>
    </w:p>
    <w:p w:rsidR="000A22E5" w:rsidRDefault="000A22E5" w:rsidP="00ED097F">
      <w:pPr>
        <w:pStyle w:val="NormalWeb"/>
        <w:spacing w:before="0" w:beforeAutospacing="0" w:after="240" w:afterAutospacing="0" w:line="360" w:lineRule="auto"/>
        <w:ind w:left="-180" w:right="290"/>
        <w:jc w:val="right"/>
        <w:rPr>
          <w:color w:val="414141"/>
          <w:sz w:val="28"/>
          <w:szCs w:val="28"/>
        </w:rPr>
      </w:pPr>
    </w:p>
    <w:p w:rsidR="000A22E5" w:rsidRDefault="000A22E5" w:rsidP="00ED097F">
      <w:pPr>
        <w:pStyle w:val="NormalWeb"/>
        <w:spacing w:before="0" w:beforeAutospacing="0" w:after="240" w:afterAutospacing="0" w:line="360" w:lineRule="auto"/>
        <w:ind w:left="-180" w:right="290"/>
        <w:jc w:val="right"/>
        <w:rPr>
          <w:color w:val="414141"/>
          <w:sz w:val="28"/>
          <w:szCs w:val="28"/>
        </w:rPr>
      </w:pPr>
    </w:p>
    <w:p w:rsidR="000A22E5" w:rsidRDefault="000A22E5" w:rsidP="00ED097F">
      <w:pPr>
        <w:pStyle w:val="NormalWeb"/>
        <w:spacing w:before="0" w:beforeAutospacing="0" w:after="240" w:afterAutospacing="0" w:line="360" w:lineRule="auto"/>
        <w:ind w:left="-180" w:right="290"/>
        <w:jc w:val="right"/>
        <w:rPr>
          <w:color w:val="414141"/>
          <w:sz w:val="28"/>
          <w:szCs w:val="28"/>
        </w:rPr>
      </w:pPr>
    </w:p>
    <w:p w:rsidR="000A22E5" w:rsidRDefault="000A22E5" w:rsidP="00ED097F">
      <w:pPr>
        <w:pStyle w:val="NormalWeb"/>
        <w:spacing w:before="0" w:beforeAutospacing="0" w:after="240" w:afterAutospacing="0" w:line="360" w:lineRule="auto"/>
        <w:ind w:left="-180" w:right="290"/>
        <w:jc w:val="right"/>
        <w:rPr>
          <w:color w:val="414141"/>
          <w:sz w:val="28"/>
          <w:szCs w:val="28"/>
        </w:rPr>
      </w:pPr>
    </w:p>
    <w:p w:rsidR="000A22E5" w:rsidRPr="00C63AB9" w:rsidRDefault="004D28A2" w:rsidP="001667FF">
      <w:pPr>
        <w:pStyle w:val="NormalWeb"/>
        <w:spacing w:before="0" w:beforeAutospacing="0" w:after="240" w:afterAutospacing="0" w:line="360" w:lineRule="auto"/>
        <w:ind w:right="290"/>
        <w:rPr>
          <w:i/>
          <w:color w:val="414141"/>
          <w:sz w:val="28"/>
          <w:szCs w:val="28"/>
        </w:rPr>
      </w:pPr>
      <w:r w:rsidRPr="00C63AB9">
        <w:rPr>
          <w:i/>
          <w:color w:val="000000"/>
          <w:sz w:val="28"/>
          <w:szCs w:val="28"/>
        </w:rPr>
        <w:t xml:space="preserve">Nguồn: </w:t>
      </w:r>
      <w:hyperlink r:id="rId10" w:history="1">
        <w:r w:rsidRPr="00C63AB9">
          <w:rPr>
            <w:rStyle w:val="Hyperlink"/>
            <w:i/>
            <w:sz w:val="28"/>
            <w:szCs w:val="28"/>
            <w:bdr w:val="none" w:sz="0" w:space="0" w:color="auto" w:frame="1"/>
          </w:rPr>
          <w:t>Antihypertensive Medications and Eczematous Dermatitis in Older Adults | Hypertension | JAMA Dermatology | JAMA Network</w:t>
        </w:r>
      </w:hyperlink>
    </w:p>
    <w:p w:rsidR="0064002B" w:rsidRPr="004609D1" w:rsidRDefault="0064002B" w:rsidP="004609D1">
      <w:pPr>
        <w:pStyle w:val="ListParagraph"/>
        <w:numPr>
          <w:ilvl w:val="0"/>
          <w:numId w:val="27"/>
        </w:numPr>
        <w:ind w:left="-180" w:right="290" w:firstLine="0"/>
        <w:rPr>
          <w:b/>
          <w:bCs/>
          <w:color w:val="FF0000"/>
          <w:sz w:val="36"/>
          <w:szCs w:val="36"/>
        </w:rPr>
      </w:pPr>
      <w:r w:rsidRPr="004609D1">
        <w:rPr>
          <w:b/>
          <w:bCs/>
          <w:color w:val="FF0000"/>
          <w:sz w:val="36"/>
          <w:szCs w:val="36"/>
        </w:rPr>
        <w:t>TGA</w:t>
      </w:r>
      <w:r w:rsidR="003813F1">
        <w:rPr>
          <w:b/>
          <w:bCs/>
          <w:color w:val="FF0000"/>
          <w:sz w:val="36"/>
          <w:szCs w:val="36"/>
        </w:rPr>
        <w:t xml:space="preserve"> (Cục Quản lý Dược phẩm và Thiết bị Y tế Úc)</w:t>
      </w:r>
      <w:r w:rsidRPr="004609D1">
        <w:rPr>
          <w:b/>
          <w:bCs/>
          <w:color w:val="FF0000"/>
          <w:sz w:val="36"/>
          <w:szCs w:val="36"/>
        </w:rPr>
        <w:t>: Nguy cơ hiếm gặp tử vong do bệnh tim mạch khi sử dụng azithromycin</w:t>
      </w:r>
    </w:p>
    <w:p w:rsidR="004609D1" w:rsidRPr="004609D1" w:rsidRDefault="004609D1" w:rsidP="004609D1">
      <w:pPr>
        <w:ind w:left="-180" w:right="290"/>
        <w:rPr>
          <w:b/>
          <w:bCs/>
          <w:color w:val="006666"/>
          <w:sz w:val="28"/>
          <w:szCs w:val="28"/>
        </w:rPr>
      </w:pPr>
    </w:p>
    <w:p w:rsidR="0064002B" w:rsidRPr="004609D1" w:rsidRDefault="0064002B" w:rsidP="006E4BFF">
      <w:pPr>
        <w:pStyle w:val="NormalWeb"/>
        <w:spacing w:before="0" w:beforeAutospacing="0" w:after="0" w:afterAutospacing="0" w:line="360" w:lineRule="auto"/>
        <w:ind w:left="-180" w:right="290"/>
        <w:jc w:val="both"/>
        <w:rPr>
          <w:i/>
          <w:color w:val="00B050"/>
          <w:sz w:val="28"/>
          <w:szCs w:val="28"/>
        </w:rPr>
      </w:pPr>
      <w:r w:rsidRPr="004609D1">
        <w:rPr>
          <w:bCs/>
          <w:i/>
          <w:color w:val="00B050"/>
          <w:sz w:val="28"/>
          <w:szCs w:val="28"/>
        </w:rPr>
        <w:t>Bối cảnh</w:t>
      </w:r>
    </w:p>
    <w:p w:rsidR="0064002B" w:rsidRPr="004609D1" w:rsidRDefault="0064002B" w:rsidP="006E4BFF">
      <w:pPr>
        <w:pStyle w:val="NormalWeb"/>
        <w:spacing w:before="0" w:beforeAutospacing="0" w:after="0" w:afterAutospacing="0" w:line="360" w:lineRule="auto"/>
        <w:ind w:left="-180" w:right="290" w:firstLine="900"/>
        <w:jc w:val="both"/>
        <w:rPr>
          <w:color w:val="414141"/>
          <w:sz w:val="28"/>
          <w:szCs w:val="28"/>
        </w:rPr>
      </w:pPr>
      <w:r w:rsidRPr="004609D1">
        <w:rPr>
          <w:color w:val="313131"/>
          <w:sz w:val="28"/>
          <w:szCs w:val="28"/>
        </w:rPr>
        <w:t>Tháng 11/2021, thông tin sản phẩm của azithromycin tại Mỹ đã cập nhật nguy cơ tử vong do bệnh tim mạch trong mục ‘Cảnh báo và thận trọng’ và ‘Tác dụng không mong muốn’ dựa trên bằng chứng từ y văn và nghiên cứu quan sát.</w:t>
      </w:r>
    </w:p>
    <w:p w:rsidR="0064002B" w:rsidRPr="004609D1" w:rsidRDefault="006E4BFF" w:rsidP="006E4BFF">
      <w:pPr>
        <w:pStyle w:val="NormalWeb"/>
        <w:spacing w:before="0" w:beforeAutospacing="0" w:after="0" w:afterAutospacing="0" w:line="360" w:lineRule="auto"/>
        <w:ind w:left="-180" w:right="290"/>
        <w:jc w:val="both"/>
        <w:rPr>
          <w:color w:val="414141"/>
          <w:sz w:val="28"/>
          <w:szCs w:val="28"/>
        </w:rPr>
      </w:pPr>
      <w:r>
        <w:rPr>
          <w:bCs/>
          <w:i/>
          <w:noProof/>
          <w:color w:val="00B050"/>
          <w:sz w:val="28"/>
          <w:szCs w:val="28"/>
        </w:rPr>
        <mc:AlternateContent>
          <mc:Choice Requires="wps">
            <w:drawing>
              <wp:anchor distT="0" distB="0" distL="114300" distR="114300" simplePos="0" relativeHeight="487630848" behindDoc="0" locked="0" layoutInCell="1" allowOverlap="1" wp14:anchorId="01ECDAEC" wp14:editId="76972E14">
                <wp:simplePos x="0" y="0"/>
                <wp:positionH relativeFrom="margin">
                  <wp:posOffset>-266700</wp:posOffset>
                </wp:positionH>
                <wp:positionV relativeFrom="paragraph">
                  <wp:posOffset>1154158</wp:posOffset>
                </wp:positionV>
                <wp:extent cx="6584950" cy="1730828"/>
                <wp:effectExtent l="0" t="0" r="25400" b="22225"/>
                <wp:wrapNone/>
                <wp:docPr id="4" name="Rounded Rectangle 4"/>
                <wp:cNvGraphicFramePr/>
                <a:graphic xmlns:a="http://schemas.openxmlformats.org/drawingml/2006/main">
                  <a:graphicData uri="http://schemas.microsoft.com/office/word/2010/wordprocessingShape">
                    <wps:wsp>
                      <wps:cNvSpPr/>
                      <wps:spPr>
                        <a:xfrm>
                          <a:off x="0" y="0"/>
                          <a:ext cx="6584950" cy="1730828"/>
                        </a:xfrm>
                        <a:prstGeom prst="roundRect">
                          <a:avLst/>
                        </a:prstGeom>
                        <a:noFill/>
                        <a:ln>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D7DBB" id="Rounded Rectangle 4" o:spid="_x0000_s1026" style="position:absolute;margin-left:-21pt;margin-top:90.9pt;width:518.5pt;height:136.3pt;z-index:48763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" filled="f" strokecolor="#00b0f0" strokeweight="2pt">
                <w10:wrap anchorx="margin"/>
              </v:roundrect>
            </w:pict>
          </mc:Fallback>
        </mc:AlternateContent>
      </w:r>
      <w:r w:rsidR="0064002B" w:rsidRPr="004609D1">
        <w:rPr>
          <w:color w:val="313131"/>
          <w:sz w:val="28"/>
          <w:szCs w:val="28"/>
        </w:rPr>
        <w:t>TGA đã tiến hành đánh giá toàn diện về tin hiệu an toàn và tham khảo ý kiến chuyên gia từ Ủy ban tư vấn về thuốc. Ủy ban khuyến cáo bổ sung nguy cơ tử vong do bệnh tim mạch và giám sát trong thông tin sản phẩm, mặc dù các bằng chứng hiện tại chưa thống nhất.</w:t>
      </w:r>
    </w:p>
    <w:p w:rsidR="0064002B" w:rsidRPr="004609D1" w:rsidRDefault="0064002B" w:rsidP="006E4BFF">
      <w:pPr>
        <w:pStyle w:val="NormalWeb"/>
        <w:spacing w:before="0" w:beforeAutospacing="0" w:after="0" w:afterAutospacing="0" w:line="360" w:lineRule="auto"/>
        <w:ind w:left="-180" w:right="290"/>
        <w:jc w:val="both"/>
        <w:rPr>
          <w:i/>
          <w:color w:val="00B050"/>
          <w:sz w:val="28"/>
          <w:szCs w:val="28"/>
        </w:rPr>
      </w:pPr>
      <w:r w:rsidRPr="004609D1">
        <w:rPr>
          <w:bCs/>
          <w:i/>
          <w:color w:val="00B050"/>
          <w:sz w:val="28"/>
          <w:szCs w:val="28"/>
        </w:rPr>
        <w:t>Báo cáo ca</w:t>
      </w:r>
    </w:p>
    <w:p w:rsidR="0064002B" w:rsidRPr="004609D1" w:rsidRDefault="0064002B" w:rsidP="006E4BFF">
      <w:pPr>
        <w:pStyle w:val="NormalWeb"/>
        <w:spacing w:before="0" w:beforeAutospacing="0" w:after="0" w:afterAutospacing="0" w:line="360" w:lineRule="auto"/>
        <w:ind w:left="-180" w:right="290" w:firstLine="990"/>
        <w:jc w:val="both"/>
        <w:rPr>
          <w:color w:val="414141"/>
          <w:sz w:val="28"/>
          <w:szCs w:val="28"/>
        </w:rPr>
      </w:pPr>
      <w:r w:rsidRPr="004609D1">
        <w:rPr>
          <w:color w:val="313131"/>
          <w:sz w:val="28"/>
          <w:szCs w:val="28"/>
        </w:rPr>
        <w:t>TGA đã ghi nhận 4 báo cáo tử vong do bệnh tim mạch có khả năng liên quan đến azithromycin (cho tới tháng 3 năm 2024). Các báo cáo bao gồm bệnh nhân cả hai giới, trong khoảng 26 đến 84 tuổi, chủ yếu trên 60 tuổi. Hai trong số các báo cáo nhận được có azithromycin là thuốc nghi ngờ duy nhất.</w:t>
      </w:r>
    </w:p>
    <w:p w:rsidR="006E4BFF" w:rsidRDefault="006E4BFF" w:rsidP="006E4BFF">
      <w:pPr>
        <w:pStyle w:val="NormalWeb"/>
        <w:spacing w:before="0" w:beforeAutospacing="0" w:after="0" w:afterAutospacing="0" w:line="360" w:lineRule="auto"/>
        <w:ind w:left="-180" w:right="290"/>
        <w:jc w:val="both"/>
        <w:rPr>
          <w:bCs/>
          <w:i/>
          <w:color w:val="00B050"/>
          <w:sz w:val="28"/>
          <w:szCs w:val="28"/>
        </w:rPr>
      </w:pPr>
    </w:p>
    <w:p w:rsidR="006E4BFF" w:rsidRDefault="006E4BFF" w:rsidP="006E4BFF">
      <w:pPr>
        <w:pStyle w:val="NormalWeb"/>
        <w:spacing w:before="0" w:beforeAutospacing="0" w:after="0" w:afterAutospacing="0" w:line="360" w:lineRule="auto"/>
        <w:ind w:left="-180" w:right="290"/>
        <w:jc w:val="both"/>
        <w:rPr>
          <w:bCs/>
          <w:i/>
          <w:color w:val="00B050"/>
          <w:sz w:val="28"/>
          <w:szCs w:val="28"/>
        </w:rPr>
      </w:pPr>
    </w:p>
    <w:p w:rsidR="006E4BFF" w:rsidRPr="006E4BFF" w:rsidRDefault="0064002B" w:rsidP="006E4BFF">
      <w:pPr>
        <w:pStyle w:val="NormalWeb"/>
        <w:spacing w:before="0" w:beforeAutospacing="0" w:after="0" w:afterAutospacing="0" w:line="360" w:lineRule="auto"/>
        <w:ind w:left="-180" w:right="290"/>
        <w:jc w:val="both"/>
        <w:rPr>
          <w:bCs/>
          <w:i/>
          <w:color w:val="00B050"/>
          <w:sz w:val="28"/>
          <w:szCs w:val="28"/>
        </w:rPr>
      </w:pPr>
      <w:r w:rsidRPr="004609D1">
        <w:rPr>
          <w:bCs/>
          <w:i/>
          <w:color w:val="00B050"/>
          <w:sz w:val="28"/>
          <w:szCs w:val="28"/>
        </w:rPr>
        <w:lastRenderedPageBreak/>
        <w:t>Cập nhật thông tin sản phẩm</w:t>
      </w:r>
    </w:p>
    <w:p w:rsidR="0064002B" w:rsidRPr="004609D1" w:rsidRDefault="0064002B" w:rsidP="006E4BFF">
      <w:pPr>
        <w:pStyle w:val="NormalWeb"/>
        <w:spacing w:before="0" w:beforeAutospacing="0" w:after="0" w:afterAutospacing="0" w:line="360" w:lineRule="auto"/>
        <w:ind w:left="-180" w:right="290" w:firstLine="450"/>
        <w:jc w:val="both"/>
        <w:rPr>
          <w:color w:val="FF0000"/>
          <w:sz w:val="28"/>
          <w:szCs w:val="28"/>
        </w:rPr>
      </w:pPr>
      <w:r w:rsidRPr="004609D1">
        <w:rPr>
          <w:b/>
          <w:bCs/>
          <w:i/>
          <w:iCs/>
          <w:color w:val="FF0000"/>
          <w:sz w:val="28"/>
          <w:szCs w:val="28"/>
        </w:rPr>
        <w:t>Cảnh báo đặc biệt và thận trọng khi sử dụng</w:t>
      </w:r>
    </w:p>
    <w:p w:rsidR="0064002B" w:rsidRPr="004609D1" w:rsidRDefault="0064002B" w:rsidP="006E4BFF">
      <w:pPr>
        <w:pStyle w:val="NormalWeb"/>
        <w:spacing w:before="0" w:beforeAutospacing="0" w:after="0" w:afterAutospacing="0" w:line="360" w:lineRule="auto"/>
        <w:ind w:left="-180" w:right="290" w:firstLine="990"/>
        <w:jc w:val="both"/>
        <w:rPr>
          <w:color w:val="414141"/>
          <w:sz w:val="28"/>
          <w:szCs w:val="28"/>
        </w:rPr>
      </w:pPr>
      <w:r w:rsidRPr="006E4BFF">
        <w:rPr>
          <w:i/>
          <w:iCs/>
          <w:color w:val="313131"/>
          <w:sz w:val="28"/>
          <w:szCs w:val="28"/>
          <w:highlight w:val="yellow"/>
        </w:rPr>
        <w:t>Tử vong do bệnh tim mạch</w:t>
      </w:r>
    </w:p>
    <w:p w:rsidR="006E4BFF" w:rsidRPr="006E4BFF" w:rsidRDefault="0064002B" w:rsidP="006E4BFF">
      <w:pPr>
        <w:pStyle w:val="NormalWeb"/>
        <w:spacing w:before="0" w:beforeAutospacing="0" w:after="0" w:afterAutospacing="0" w:line="360" w:lineRule="auto"/>
        <w:ind w:left="-180" w:right="290" w:firstLine="990"/>
        <w:jc w:val="both"/>
        <w:rPr>
          <w:i/>
          <w:iCs/>
          <w:color w:val="313131"/>
          <w:sz w:val="28"/>
          <w:szCs w:val="28"/>
        </w:rPr>
      </w:pPr>
      <w:r w:rsidRPr="004609D1">
        <w:rPr>
          <w:i/>
          <w:iCs/>
          <w:color w:val="313131"/>
          <w:sz w:val="28"/>
          <w:szCs w:val="28"/>
        </w:rPr>
        <w:t>Các nghiên cứu quan sát cho thấy nguy cơ hiếm gặp tử vong do bệnh tim mạch tăng khoảng 2 lần trong thời gian ngắn khi sử dụng azithromycin ở bệnh nhân người lớn so với các kháng sinh khác, trong đó có amoxicillin. Dữ liệu từ các nghiên cứu quan sát chưa đầy đủ để thiết lập hoặc loại trừ mối liên quan giữa tử vong do bệnh tim mạch và việc sử dụng azithromycin. Nguy cơ này tăng vào 5 ngày đầu sử dụng azithromycin. Các bệnh nhân có tiền sử và/hoặc đang sử dụng thuốc có nguy cơ kéo dài khoảng QT nên được theo dõi điện tâm đồ. Cân nhắc giữa nguy cơ và lợi ích khi sử dụng azithromycin</w:t>
      </w:r>
      <w:r w:rsidR="006E4BFF">
        <w:rPr>
          <w:i/>
          <w:iCs/>
          <w:color w:val="313131"/>
          <w:sz w:val="28"/>
          <w:szCs w:val="28"/>
        </w:rPr>
        <w:t>.</w:t>
      </w:r>
    </w:p>
    <w:p w:rsidR="0064002B" w:rsidRPr="006E4BFF" w:rsidRDefault="0064002B" w:rsidP="006E4BFF">
      <w:pPr>
        <w:pStyle w:val="NormalWeb"/>
        <w:spacing w:before="0" w:beforeAutospacing="0" w:after="0" w:afterAutospacing="0" w:line="360" w:lineRule="auto"/>
        <w:ind w:left="-180" w:right="290" w:firstLine="540"/>
        <w:jc w:val="both"/>
        <w:rPr>
          <w:color w:val="FF0000"/>
          <w:sz w:val="28"/>
          <w:szCs w:val="28"/>
        </w:rPr>
      </w:pPr>
      <w:r w:rsidRPr="006E4BFF">
        <w:rPr>
          <w:b/>
          <w:bCs/>
          <w:i/>
          <w:iCs/>
          <w:color w:val="FF0000"/>
          <w:sz w:val="28"/>
          <w:szCs w:val="28"/>
        </w:rPr>
        <w:t>Phản ứng có hại (tác dụng không mong muốn)</w:t>
      </w:r>
    </w:p>
    <w:p w:rsidR="006E4BFF" w:rsidRPr="006E4BFF" w:rsidRDefault="0064002B" w:rsidP="006E4BFF">
      <w:pPr>
        <w:pStyle w:val="NormalWeb"/>
        <w:spacing w:before="0" w:beforeAutospacing="0" w:after="0" w:afterAutospacing="0" w:line="360" w:lineRule="auto"/>
        <w:ind w:left="-180" w:right="290" w:firstLine="1080"/>
        <w:jc w:val="both"/>
        <w:rPr>
          <w:i/>
          <w:iCs/>
          <w:color w:val="313131"/>
          <w:sz w:val="28"/>
          <w:szCs w:val="28"/>
        </w:rPr>
      </w:pPr>
      <w:r w:rsidRPr="004609D1">
        <w:rPr>
          <w:i/>
          <w:iCs/>
          <w:color w:val="313131"/>
          <w:sz w:val="28"/>
          <w:szCs w:val="28"/>
        </w:rPr>
        <w:t>Rối loạn tim mạch: hạ huyết áp; đánh trống ngực và rối loạn nhịp tim bao gồm nhịp nhanh thất đã được báo cáo. Có ghi nhận các trường hợp hiếm gặp kéo dài khoảng QT, xoắn đỉnh và tử vong do bệnh tim mạch.</w:t>
      </w:r>
    </w:p>
    <w:p w:rsidR="0064002B" w:rsidRPr="006E4BFF" w:rsidRDefault="0064002B" w:rsidP="006E4BFF">
      <w:pPr>
        <w:pStyle w:val="NormalWeb"/>
        <w:spacing w:before="0" w:beforeAutospacing="0" w:after="0" w:afterAutospacing="0" w:line="360" w:lineRule="auto"/>
        <w:ind w:left="-180" w:right="290" w:firstLine="90"/>
        <w:jc w:val="both"/>
        <w:rPr>
          <w:i/>
          <w:color w:val="00B050"/>
          <w:sz w:val="28"/>
          <w:szCs w:val="28"/>
        </w:rPr>
      </w:pPr>
      <w:r w:rsidRPr="006E4BFF">
        <w:rPr>
          <w:bCs/>
          <w:i/>
          <w:color w:val="00B050"/>
          <w:sz w:val="28"/>
          <w:szCs w:val="28"/>
        </w:rPr>
        <w:t>Khuyến cáo nhân viên y tế</w:t>
      </w:r>
    </w:p>
    <w:p w:rsidR="0064002B" w:rsidRPr="004609D1" w:rsidRDefault="0064002B" w:rsidP="006E4BFF">
      <w:pPr>
        <w:pStyle w:val="NormalWeb"/>
        <w:spacing w:before="0" w:beforeAutospacing="0" w:after="0" w:afterAutospacing="0" w:line="360" w:lineRule="auto"/>
        <w:ind w:left="-180" w:right="290" w:firstLine="990"/>
        <w:jc w:val="both"/>
        <w:rPr>
          <w:color w:val="414141"/>
          <w:sz w:val="28"/>
          <w:szCs w:val="28"/>
        </w:rPr>
      </w:pPr>
      <w:r w:rsidRPr="004609D1">
        <w:rPr>
          <w:color w:val="313131"/>
          <w:sz w:val="28"/>
          <w:szCs w:val="28"/>
        </w:rPr>
        <w:t>Nhân viên y tế cần lưu ý tác dụng không mong muốn này và cân nhắc giữa lợi ích và nguy cơ tử vong do tim mạch hiếm gặp nhưng nghiêm trọng khi sử dụng azithromycin.</w:t>
      </w:r>
    </w:p>
    <w:p w:rsidR="0064002B" w:rsidRPr="004609D1" w:rsidRDefault="0064002B" w:rsidP="006E4BFF">
      <w:pPr>
        <w:pStyle w:val="NormalWeb"/>
        <w:spacing w:before="0" w:beforeAutospacing="0" w:after="0" w:afterAutospacing="0" w:line="360" w:lineRule="auto"/>
        <w:ind w:left="-180" w:right="290" w:firstLine="900"/>
        <w:jc w:val="both"/>
        <w:rPr>
          <w:color w:val="414141"/>
          <w:sz w:val="28"/>
          <w:szCs w:val="28"/>
        </w:rPr>
      </w:pPr>
      <w:r w:rsidRPr="004609D1">
        <w:rPr>
          <w:color w:val="313131"/>
          <w:sz w:val="28"/>
          <w:szCs w:val="28"/>
        </w:rPr>
        <w:t>Cân nhắc theo dõi điện tâm đồ của bệnh nhân có nguy cơ cao kéo dài khoảng QT.</w:t>
      </w:r>
    </w:p>
    <w:p w:rsidR="0064002B" w:rsidRPr="006E4BFF" w:rsidRDefault="0064002B" w:rsidP="006E4BFF">
      <w:pPr>
        <w:pStyle w:val="NormalWeb"/>
        <w:spacing w:before="0" w:beforeAutospacing="0" w:after="0" w:afterAutospacing="0" w:line="360" w:lineRule="auto"/>
        <w:ind w:left="-180" w:right="290"/>
        <w:jc w:val="both"/>
        <w:rPr>
          <w:i/>
          <w:color w:val="00B050"/>
          <w:sz w:val="28"/>
          <w:szCs w:val="28"/>
        </w:rPr>
      </w:pPr>
      <w:r w:rsidRPr="006E4BFF">
        <w:rPr>
          <w:bCs/>
          <w:i/>
          <w:color w:val="00B050"/>
          <w:sz w:val="28"/>
          <w:szCs w:val="28"/>
        </w:rPr>
        <w:t>Tổng kết</w:t>
      </w:r>
    </w:p>
    <w:p w:rsidR="0064002B" w:rsidRPr="004609D1" w:rsidRDefault="0064002B" w:rsidP="006E4BFF">
      <w:pPr>
        <w:pStyle w:val="NormalWeb"/>
        <w:spacing w:before="0" w:beforeAutospacing="0" w:after="0" w:afterAutospacing="0" w:line="360" w:lineRule="auto"/>
        <w:ind w:left="-180" w:right="290" w:firstLine="990"/>
        <w:jc w:val="both"/>
        <w:rPr>
          <w:color w:val="414141"/>
          <w:sz w:val="28"/>
          <w:szCs w:val="28"/>
        </w:rPr>
      </w:pPr>
      <w:r w:rsidRPr="006E4BFF">
        <w:rPr>
          <w:color w:val="313131"/>
          <w:sz w:val="28"/>
          <w:szCs w:val="28"/>
          <w:highlight w:val="yellow"/>
        </w:rPr>
        <w:t>Cảnh báo về nguy cơ tử vong do bệnh tim mạch đã được cập nhật trên tờ thông tin sản phẩm và thông tin cho bệnh nhân của azithromycin tại Úc</w:t>
      </w:r>
      <w:r w:rsidRPr="004609D1">
        <w:rPr>
          <w:color w:val="313131"/>
          <w:sz w:val="28"/>
          <w:szCs w:val="28"/>
        </w:rPr>
        <w:t>.</w:t>
      </w:r>
    </w:p>
    <w:p w:rsidR="0064002B" w:rsidRPr="004609D1" w:rsidRDefault="0064002B" w:rsidP="006E4BFF">
      <w:pPr>
        <w:pStyle w:val="NormalWeb"/>
        <w:spacing w:before="0" w:beforeAutospacing="0" w:after="0" w:afterAutospacing="0" w:line="360" w:lineRule="auto"/>
        <w:ind w:left="-180" w:right="290" w:firstLine="990"/>
        <w:jc w:val="both"/>
        <w:rPr>
          <w:color w:val="414141"/>
          <w:sz w:val="28"/>
          <w:szCs w:val="28"/>
        </w:rPr>
      </w:pPr>
      <w:r w:rsidRPr="004609D1">
        <w:rPr>
          <w:color w:val="313131"/>
          <w:sz w:val="28"/>
          <w:szCs w:val="28"/>
        </w:rPr>
        <w:t xml:space="preserve">Azithromycin đã được cảnh báo có </w:t>
      </w:r>
      <w:r w:rsidRPr="006E4BFF">
        <w:rPr>
          <w:color w:val="313131"/>
          <w:sz w:val="28"/>
          <w:szCs w:val="28"/>
          <w:highlight w:val="yellow"/>
        </w:rPr>
        <w:t>nguy cơ gây rối loạn nhịp thất liên quan đến kéo dài khoảng QT</w:t>
      </w:r>
      <w:r w:rsidRPr="004609D1">
        <w:rPr>
          <w:color w:val="313131"/>
          <w:sz w:val="28"/>
          <w:szCs w:val="28"/>
        </w:rPr>
        <w:t>. Nguy cơ tử vong do bệnh tim mạch tăng lên trong thời gian ngắn khi sử dụng azithromycin so với các kháng sinh khác, trong đó có amoxicillin. Nguy cơ này hiếm gặp nhưng thường xuất hiện trong 5 ngày đầu sử dụng azithromycin.</w:t>
      </w:r>
    </w:p>
    <w:p w:rsidR="0064002B" w:rsidRPr="004609D1" w:rsidRDefault="0064002B" w:rsidP="006E4BFF">
      <w:pPr>
        <w:pStyle w:val="NormalWeb"/>
        <w:spacing w:before="0" w:beforeAutospacing="0" w:after="0" w:afterAutospacing="0" w:line="360" w:lineRule="auto"/>
        <w:ind w:left="-180" w:right="290" w:firstLine="990"/>
        <w:jc w:val="both"/>
        <w:rPr>
          <w:color w:val="414141"/>
          <w:sz w:val="28"/>
          <w:szCs w:val="28"/>
        </w:rPr>
      </w:pPr>
      <w:r w:rsidRPr="004609D1">
        <w:rPr>
          <w:color w:val="313131"/>
          <w:sz w:val="28"/>
          <w:szCs w:val="28"/>
        </w:rPr>
        <w:t xml:space="preserve">Cảnh báo mới cũng khuyến cáo nhân viên y tế cân nhắc </w:t>
      </w:r>
      <w:r w:rsidRPr="006E4BFF">
        <w:rPr>
          <w:color w:val="313131"/>
          <w:sz w:val="28"/>
          <w:szCs w:val="28"/>
          <w:highlight w:val="yellow"/>
        </w:rPr>
        <w:t>theo dõi điện tâm đồ</w:t>
      </w:r>
      <w:r w:rsidRPr="004609D1">
        <w:rPr>
          <w:color w:val="313131"/>
          <w:sz w:val="28"/>
          <w:szCs w:val="28"/>
        </w:rPr>
        <w:t xml:space="preserve"> của bệnh nhân có nguy cơ cao kéo dài khoảng QT dựa trên tiền sử của bệnh nhân và các thuốc đang sử dụng.</w:t>
      </w:r>
    </w:p>
    <w:p w:rsidR="006E4BFF" w:rsidRPr="006E4BFF" w:rsidRDefault="0064002B" w:rsidP="006E4BFF">
      <w:pPr>
        <w:pStyle w:val="NormalWeb"/>
        <w:spacing w:before="0" w:beforeAutospacing="0" w:after="0" w:afterAutospacing="0" w:line="360" w:lineRule="auto"/>
        <w:ind w:left="-180" w:right="290" w:firstLine="990"/>
        <w:jc w:val="both"/>
        <w:rPr>
          <w:color w:val="313131"/>
          <w:sz w:val="28"/>
          <w:szCs w:val="28"/>
        </w:rPr>
      </w:pPr>
      <w:r w:rsidRPr="004609D1">
        <w:rPr>
          <w:color w:val="313131"/>
          <w:sz w:val="28"/>
          <w:szCs w:val="28"/>
        </w:rPr>
        <w:lastRenderedPageBreak/>
        <w:t>Thông tin được cập nhật theo khuyến cáo của Ủy ban tư vấn về thuốc. Cơ sở căn cứ gồm đánh giá dữ liệu từ y văn của Ủy ban, mức độ nghiêm trọng của biến cố bất lợi và cảnh báo cập nhật từ Cục Quản lý Thực phẩm và Dược phẩm Hoa Kỳ.</w:t>
      </w:r>
    </w:p>
    <w:p w:rsidR="001667FF" w:rsidRPr="00C63AB9" w:rsidRDefault="0064002B" w:rsidP="006E4BFF">
      <w:pPr>
        <w:pStyle w:val="NormalWeb"/>
        <w:spacing w:before="0" w:beforeAutospacing="0" w:after="0" w:afterAutospacing="0" w:line="360" w:lineRule="auto"/>
        <w:ind w:left="-180" w:right="290"/>
        <w:rPr>
          <w:rFonts w:ascii="Arial" w:hAnsi="Arial" w:cs="Arial"/>
          <w:i/>
          <w:color w:val="414141"/>
          <w:sz w:val="18"/>
          <w:szCs w:val="18"/>
        </w:rPr>
      </w:pPr>
      <w:r w:rsidRPr="00C63AB9">
        <w:rPr>
          <w:i/>
          <w:color w:val="000000"/>
          <w:sz w:val="28"/>
          <w:szCs w:val="28"/>
        </w:rPr>
        <w:t xml:space="preserve">Nguồn: </w:t>
      </w:r>
      <w:hyperlink r:id="rId11" w:history="1">
        <w:r w:rsidRPr="00C63AB9">
          <w:rPr>
            <w:rStyle w:val="Hyperlink"/>
            <w:i/>
            <w:sz w:val="28"/>
            <w:szCs w:val="28"/>
            <w:bdr w:val="none" w:sz="0" w:space="0" w:color="auto" w:frame="1"/>
          </w:rPr>
          <w:t>Azithromycin and rare risk of cardiovascular death | Therapeutic Goods Administration (TGA)</w:t>
        </w:r>
      </w:hyperlink>
    </w:p>
    <w:p w:rsidR="001667FF" w:rsidRPr="00D14EFE" w:rsidRDefault="001667FF" w:rsidP="004609D1">
      <w:pPr>
        <w:pStyle w:val="NormalWeb"/>
        <w:spacing w:before="0" w:beforeAutospacing="0" w:after="0" w:afterAutospacing="0" w:line="360" w:lineRule="auto"/>
        <w:ind w:left="-180" w:right="290"/>
        <w:jc w:val="both"/>
        <w:rPr>
          <w:color w:val="000000" w:themeColor="text1"/>
          <w:sz w:val="28"/>
          <w:szCs w:val="28"/>
        </w:rPr>
      </w:pPr>
    </w:p>
    <w:p w:rsidR="00C00A49" w:rsidRPr="004609D1" w:rsidRDefault="00C00A49" w:rsidP="004609D1">
      <w:pPr>
        <w:pStyle w:val="ListParagraph"/>
        <w:numPr>
          <w:ilvl w:val="0"/>
          <w:numId w:val="32"/>
        </w:numPr>
        <w:spacing w:line="360" w:lineRule="auto"/>
        <w:ind w:left="180" w:right="290"/>
        <w:rPr>
          <w:b/>
          <w:bCs/>
          <w:color w:val="FF0000"/>
          <w:sz w:val="36"/>
          <w:szCs w:val="36"/>
        </w:rPr>
      </w:pPr>
      <w:r w:rsidRPr="004609D1">
        <w:rPr>
          <w:b/>
          <w:bCs/>
          <w:color w:val="FF0000"/>
          <w:sz w:val="36"/>
          <w:szCs w:val="36"/>
        </w:rPr>
        <w:t>JAMA: Sử dụng thuốc ức chế bơm proton có mối liên quan với đợt cấp suy gan mạn trên bệnh nhân xơ gan tiến triển</w:t>
      </w:r>
      <w:r w:rsidR="00C63AB9">
        <w:rPr>
          <w:b/>
          <w:bCs/>
          <w:color w:val="FF0000"/>
          <w:sz w:val="36"/>
          <w:szCs w:val="36"/>
        </w:rPr>
        <w:t>.</w:t>
      </w:r>
    </w:p>
    <w:p w:rsidR="00C00A49" w:rsidRPr="00D14EFE" w:rsidRDefault="00C00A49" w:rsidP="001667FF">
      <w:pPr>
        <w:pStyle w:val="NormalWeb"/>
        <w:spacing w:before="0" w:beforeAutospacing="0" w:after="0" w:afterAutospacing="0" w:line="360" w:lineRule="auto"/>
        <w:ind w:right="290" w:hanging="180"/>
        <w:jc w:val="both"/>
        <w:rPr>
          <w:i/>
          <w:color w:val="00B050"/>
          <w:sz w:val="28"/>
          <w:szCs w:val="28"/>
        </w:rPr>
      </w:pPr>
      <w:r w:rsidRPr="00D14EFE">
        <w:rPr>
          <w:bCs/>
          <w:i/>
          <w:color w:val="00B050"/>
          <w:sz w:val="28"/>
          <w:szCs w:val="28"/>
        </w:rPr>
        <w:t>Bối cảnh </w:t>
      </w:r>
    </w:p>
    <w:p w:rsidR="00C00A49" w:rsidRPr="00D14EFE" w:rsidRDefault="00C00A49" w:rsidP="006C750A">
      <w:pPr>
        <w:pStyle w:val="NormalWeb"/>
        <w:spacing w:before="0" w:beforeAutospacing="0" w:after="0" w:afterAutospacing="0" w:line="360" w:lineRule="auto"/>
        <w:ind w:left="-180" w:right="290" w:firstLine="1080"/>
        <w:jc w:val="both"/>
        <w:rPr>
          <w:color w:val="414141"/>
          <w:sz w:val="28"/>
          <w:szCs w:val="28"/>
        </w:rPr>
      </w:pPr>
      <w:r w:rsidRPr="00D14EFE">
        <w:rPr>
          <w:color w:val="212121"/>
          <w:sz w:val="28"/>
          <w:szCs w:val="28"/>
        </w:rPr>
        <w:t>Đợt cấp suy gan mạn (Acute-on-chronic liver failure - ACLF) là một biến chứng của xơ gan có thể gây tử vong. Vì vậy, việc xác định các yếu tố nguy cơ của ACLF rất cần thiết. Những nghiên cứu trước đây đã thể hiện mối liên quan giữa việc sử dụng thuốc ức chế bơm proton (PPI) với các biến chứng của xơ gan, tuy nhiên mối liên hệ giữa PPI và ACLF vẫn chưa được đánh giá đầy đủ. Vì vậy, mục tiêu của nghiên cứu này là làm rõ ảnh hưởng của việc sử dụng thuốc PPI đối với sự xuất hiện biến cố ACLF.</w:t>
      </w:r>
    </w:p>
    <w:p w:rsidR="00C00A49" w:rsidRPr="00D14EFE" w:rsidRDefault="00C00A49" w:rsidP="00ED097F">
      <w:pPr>
        <w:pStyle w:val="NormalWeb"/>
        <w:spacing w:before="0" w:beforeAutospacing="0" w:after="0" w:afterAutospacing="0" w:line="360" w:lineRule="auto"/>
        <w:ind w:left="-180" w:right="290"/>
        <w:jc w:val="both"/>
        <w:rPr>
          <w:i/>
          <w:color w:val="00B050"/>
          <w:sz w:val="28"/>
          <w:szCs w:val="28"/>
        </w:rPr>
      </w:pPr>
      <w:r w:rsidRPr="00D14EFE">
        <w:rPr>
          <w:bCs/>
          <w:i/>
          <w:color w:val="00B050"/>
          <w:sz w:val="28"/>
          <w:szCs w:val="28"/>
        </w:rPr>
        <w:t>Phương pháp nghiên cứu</w:t>
      </w:r>
    </w:p>
    <w:p w:rsidR="00C00A49" w:rsidRPr="00D14EFE" w:rsidRDefault="00C00A49" w:rsidP="006C750A">
      <w:pPr>
        <w:pStyle w:val="NormalWeb"/>
        <w:spacing w:before="0" w:beforeAutospacing="0" w:after="0" w:afterAutospacing="0" w:line="360" w:lineRule="auto"/>
        <w:ind w:left="-180" w:right="290" w:firstLine="1080"/>
        <w:jc w:val="both"/>
        <w:rPr>
          <w:color w:val="414141"/>
          <w:sz w:val="28"/>
          <w:szCs w:val="28"/>
        </w:rPr>
      </w:pPr>
      <w:r w:rsidRPr="00D14EFE">
        <w:rPr>
          <w:color w:val="212121"/>
          <w:sz w:val="28"/>
          <w:szCs w:val="28"/>
        </w:rPr>
        <w:t>Nghiên cứu hồi cứu trên 642 bệnh nhân nhập viện do các biến chứng của xơ gan và xem xét việc điều trị bằng PPI trong thời gian theo dõi</w:t>
      </w:r>
      <w:r w:rsidRPr="006C750A">
        <w:rPr>
          <w:color w:val="FF0000"/>
          <w:sz w:val="28"/>
          <w:szCs w:val="28"/>
        </w:rPr>
        <w:t xml:space="preserve"> 3 năm kể từ khi nhập viện. </w:t>
      </w:r>
      <w:r w:rsidRPr="00D14EFE">
        <w:rPr>
          <w:color w:val="212121"/>
          <w:sz w:val="28"/>
          <w:szCs w:val="28"/>
        </w:rPr>
        <w:t>Sau đó, 74 bệnh nhân mới bắt đầu sử dụng PPI tại thời điểm nhập viện (nhóm dùng PPI) được ghép cặp điểm xu hướng, theo tỷ lệ 1:1 với 74 bệnh nhân không sử dụng PPI (nhóm không dùng PPI). Tiêu chí chính là xuất hiện ACLF trong thời gian theo dõi, và tiêu chí phụ là tử vong và xuất huyết đường tiêu hóa trên.</w:t>
      </w:r>
    </w:p>
    <w:p w:rsidR="00C00A49" w:rsidRPr="00D14EFE" w:rsidRDefault="00C00A49" w:rsidP="00ED097F">
      <w:pPr>
        <w:pStyle w:val="NormalWeb"/>
        <w:spacing w:before="0" w:beforeAutospacing="0" w:after="0" w:afterAutospacing="0" w:line="360" w:lineRule="auto"/>
        <w:ind w:left="-180" w:right="290"/>
        <w:jc w:val="both"/>
        <w:rPr>
          <w:i/>
          <w:color w:val="00B050"/>
          <w:sz w:val="28"/>
          <w:szCs w:val="28"/>
        </w:rPr>
      </w:pPr>
      <w:r w:rsidRPr="00D14EFE">
        <w:rPr>
          <w:bCs/>
          <w:i/>
          <w:color w:val="00B050"/>
          <w:sz w:val="28"/>
          <w:szCs w:val="28"/>
        </w:rPr>
        <w:t>Kết quả</w:t>
      </w:r>
    </w:p>
    <w:p w:rsidR="006C750A" w:rsidRDefault="00C00A49" w:rsidP="006E4BFF">
      <w:pPr>
        <w:pStyle w:val="NormalWeb"/>
        <w:spacing w:before="0" w:beforeAutospacing="0" w:after="0" w:afterAutospacing="0" w:line="360" w:lineRule="auto"/>
        <w:ind w:left="-180" w:right="290" w:firstLine="1080"/>
        <w:jc w:val="both"/>
        <w:rPr>
          <w:color w:val="252525"/>
          <w:sz w:val="28"/>
          <w:szCs w:val="28"/>
        </w:rPr>
      </w:pPr>
      <w:r w:rsidRPr="00D14EFE">
        <w:rPr>
          <w:color w:val="212121"/>
          <w:sz w:val="28"/>
          <w:szCs w:val="28"/>
        </w:rPr>
        <w:t xml:space="preserve">Mức độ nghiêm trọng của bệnh gan mạn tính tương đồng giữa bệnh nhân nhóm PPI và không dùng PPI. Tuy nhiên, tỷ lệ khởi phát ACLF tích luỹ (khi có tử vong là nguy cơ cạnh tranh) ở nhóm dùng PPI cao hơn đáng kể so với nhóm không dùng PPI. Nhóm dùng PPI có tỷ lệ tử vong trong 3 năm cao hơn, trong đó, tử vong liên quan đến ACLF chiếm phần lớn. </w:t>
      </w:r>
      <w:r w:rsidRPr="00D14EFE">
        <w:rPr>
          <w:color w:val="000000"/>
          <w:sz w:val="28"/>
          <w:szCs w:val="28"/>
        </w:rPr>
        <w:t>Mô hình hồi quy nguy cơ cạnh tranh đơn biến và đa biến xác định việc dùng PPI là một yếu tố độc lập dự đoán ACLF (tỷ số nguy cơ</w:t>
      </w:r>
      <w:r w:rsidRPr="00D14EFE">
        <w:rPr>
          <w:b/>
          <w:bCs/>
          <w:color w:val="980000"/>
          <w:sz w:val="28"/>
          <w:szCs w:val="28"/>
        </w:rPr>
        <w:t xml:space="preserve"> </w:t>
      </w:r>
      <w:r w:rsidRPr="00D14EFE">
        <w:rPr>
          <w:color w:val="252525"/>
          <w:sz w:val="28"/>
          <w:szCs w:val="28"/>
        </w:rPr>
        <w:t xml:space="preserve">phân bố dưới nhóm: 1,892; khoảng tin cậy 95% (95% CI): 1,092-3,281; </w:t>
      </w:r>
      <w:r w:rsidRPr="00D14EFE">
        <w:rPr>
          <w:i/>
          <w:iCs/>
          <w:color w:val="252525"/>
          <w:sz w:val="28"/>
          <w:szCs w:val="28"/>
        </w:rPr>
        <w:t>p</w:t>
      </w:r>
      <w:r w:rsidRPr="00D14EFE">
        <w:rPr>
          <w:color w:val="252525"/>
          <w:sz w:val="28"/>
          <w:szCs w:val="28"/>
        </w:rPr>
        <w:t xml:space="preserve"> = 0.023). Ảnh hưởng của việc dùng PPI </w:t>
      </w:r>
      <w:r w:rsidRPr="00D14EFE">
        <w:rPr>
          <w:color w:val="252525"/>
          <w:sz w:val="28"/>
          <w:szCs w:val="28"/>
        </w:rPr>
        <w:lastRenderedPageBreak/>
        <w:t xml:space="preserve">đến sự xuất hiện ACLF thể hiện rõ nhất ở bệnh nhân có điểm số theo mô hình bệnh gan giai đoạn cuối (MELD) lớn hơn 12. Nhóm dùng PPI có tỷ lệ xuất huyết đường tiêu hoá </w:t>
      </w:r>
      <w:r w:rsidR="00F45777">
        <w:rPr>
          <w:bCs/>
          <w:i/>
          <w:noProof/>
          <w:color w:val="00B050"/>
          <w:sz w:val="28"/>
          <w:szCs w:val="28"/>
        </w:rPr>
        <mc:AlternateContent>
          <mc:Choice Requires="wps">
            <w:drawing>
              <wp:anchor distT="0" distB="0" distL="114300" distR="114300" simplePos="0" relativeHeight="487617536" behindDoc="0" locked="0" layoutInCell="1" allowOverlap="1" wp14:anchorId="68E91844" wp14:editId="5154E190">
                <wp:simplePos x="0" y="0"/>
                <wp:positionH relativeFrom="margin">
                  <wp:posOffset>-162147</wp:posOffset>
                </wp:positionH>
                <wp:positionV relativeFrom="paragraph">
                  <wp:posOffset>968448</wp:posOffset>
                </wp:positionV>
                <wp:extent cx="6477000" cy="967563"/>
                <wp:effectExtent l="57150" t="38100" r="76200" b="99695"/>
                <wp:wrapNone/>
                <wp:docPr id="31" name="Rounded Rectangle 31"/>
                <wp:cNvGraphicFramePr/>
                <a:graphic xmlns:a="http://schemas.openxmlformats.org/drawingml/2006/main">
                  <a:graphicData uri="http://schemas.microsoft.com/office/word/2010/wordprocessingShape">
                    <wps:wsp>
                      <wps:cNvSpPr/>
                      <wps:spPr>
                        <a:xfrm>
                          <a:off x="0" y="0"/>
                          <a:ext cx="6477000" cy="967563"/>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0A22E5" w:rsidRPr="00D14EFE" w:rsidRDefault="000A22E5" w:rsidP="000A22E5">
                            <w:pPr>
                              <w:pStyle w:val="NormalWeb"/>
                              <w:spacing w:before="0" w:beforeAutospacing="0" w:after="0" w:afterAutospacing="0"/>
                              <w:ind w:firstLine="540"/>
                              <w:jc w:val="both"/>
                              <w:rPr>
                                <w:i/>
                                <w:color w:val="00B050"/>
                                <w:sz w:val="28"/>
                                <w:szCs w:val="28"/>
                              </w:rPr>
                            </w:pPr>
                            <w:r w:rsidRPr="00D14EFE">
                              <w:rPr>
                                <w:bCs/>
                                <w:i/>
                                <w:color w:val="00B050"/>
                                <w:sz w:val="28"/>
                                <w:szCs w:val="28"/>
                              </w:rPr>
                              <w:t>Kết luận</w:t>
                            </w:r>
                          </w:p>
                          <w:p w:rsidR="000A22E5" w:rsidRPr="00D14EFE" w:rsidRDefault="000A22E5" w:rsidP="000A22E5">
                            <w:pPr>
                              <w:pStyle w:val="NormalWeb"/>
                              <w:spacing w:before="0" w:beforeAutospacing="0" w:after="0" w:afterAutospacing="0"/>
                              <w:jc w:val="both"/>
                              <w:rPr>
                                <w:color w:val="414141"/>
                                <w:sz w:val="28"/>
                                <w:szCs w:val="28"/>
                              </w:rPr>
                            </w:pPr>
                            <w:r w:rsidRPr="00D14EFE">
                              <w:rPr>
                                <w:color w:val="252525"/>
                                <w:sz w:val="28"/>
                                <w:szCs w:val="28"/>
                              </w:rPr>
                              <w:t>Kết quả hiện tại cho thấy sử dụng PPI có thể là yếu tố nguy cơ gây ACLF ở bệnh nhân xơ gan tiến triển.</w:t>
                            </w:r>
                          </w:p>
                          <w:p w:rsidR="000A22E5" w:rsidRDefault="000A22E5" w:rsidP="000A22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91844" id="Rounded Rectangle 31" o:spid="_x0000_s1031" style="position:absolute;left:0;text-align:left;margin-left:-12.75pt;margin-top:76.25pt;width:510pt;height:76.2pt;z-index:48761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" fillcolor="#a5d5e2 [1624]" strokecolor="#40a7c2 [3048]">
                <v:fill color2="#e4f2f6 [504]" rotate="t" angle="180" colors="0 #9eeaff;22938f #bbefff;1 #e4f9ff" focus="100%" type="gradient"/>
                <v:shadow on="t" color="black" opacity="24903f" origin=",.5" offset="0,.55556mm"/>
                <v:textbox>
                  <w:txbxContent>
                    <w:p w:rsidR="000A22E5" w:rsidRPr="00D14EFE" w:rsidRDefault="000A22E5" w:rsidP="000A22E5">
                      <w:pPr>
                        <w:pStyle w:val="NormalWeb"/>
                        <w:spacing w:before="0" w:beforeAutospacing="0" w:after="0" w:afterAutospacing="0"/>
                        <w:ind w:firstLine="540"/>
                        <w:jc w:val="both"/>
                        <w:rPr>
                          <w:i/>
                          <w:color w:val="00B050"/>
                          <w:sz w:val="28"/>
                          <w:szCs w:val="28"/>
                        </w:rPr>
                      </w:pPr>
                      <w:r w:rsidRPr="00D14EFE">
                        <w:rPr>
                          <w:bCs/>
                          <w:i/>
                          <w:color w:val="00B050"/>
                          <w:sz w:val="28"/>
                          <w:szCs w:val="28"/>
                        </w:rPr>
                        <w:t>Kết luận</w:t>
                      </w:r>
                    </w:p>
                    <w:p w:rsidR="000A22E5" w:rsidRPr="00D14EFE" w:rsidRDefault="000A22E5" w:rsidP="000A22E5">
                      <w:pPr>
                        <w:pStyle w:val="NormalWeb"/>
                        <w:spacing w:before="0" w:beforeAutospacing="0" w:after="0" w:afterAutospacing="0"/>
                        <w:jc w:val="both"/>
                        <w:rPr>
                          <w:color w:val="414141"/>
                          <w:sz w:val="28"/>
                          <w:szCs w:val="28"/>
                        </w:rPr>
                      </w:pPr>
                      <w:r w:rsidRPr="00D14EFE">
                        <w:rPr>
                          <w:color w:val="252525"/>
                          <w:sz w:val="28"/>
                          <w:szCs w:val="28"/>
                        </w:rPr>
                        <w:t>Kết quả hiện tại cho thấy sử dụng PPI có thể là yếu tố nguy cơ gây ACLF ở bệnh nhân xơ gan tiến triển.</w:t>
                      </w:r>
                    </w:p>
                    <w:p w:rsidR="000A22E5" w:rsidRDefault="000A22E5" w:rsidP="000A22E5">
                      <w:pPr>
                        <w:jc w:val="center"/>
                      </w:pPr>
                    </w:p>
                  </w:txbxContent>
                </v:textbox>
                <w10:wrap anchorx="margin"/>
              </v:roundrect>
            </w:pict>
          </mc:Fallback>
        </mc:AlternateContent>
      </w:r>
      <w:r w:rsidRPr="00D14EFE">
        <w:rPr>
          <w:color w:val="252525"/>
          <w:sz w:val="28"/>
          <w:szCs w:val="28"/>
        </w:rPr>
        <w:t>trên thấp hơn. </w:t>
      </w:r>
    </w:p>
    <w:p w:rsidR="000A22E5" w:rsidRPr="00D14EFE" w:rsidRDefault="000A22E5" w:rsidP="00ED097F">
      <w:pPr>
        <w:pStyle w:val="NormalWeb"/>
        <w:spacing w:before="0" w:beforeAutospacing="0" w:after="0" w:afterAutospacing="0" w:line="360" w:lineRule="auto"/>
        <w:ind w:left="-180" w:right="290"/>
        <w:jc w:val="both"/>
        <w:rPr>
          <w:color w:val="414141"/>
          <w:sz w:val="28"/>
          <w:szCs w:val="28"/>
        </w:rPr>
      </w:pPr>
    </w:p>
    <w:p w:rsidR="00C00A49" w:rsidRPr="00D14EFE" w:rsidRDefault="00C00A49" w:rsidP="009E2D20">
      <w:pPr>
        <w:pStyle w:val="NormalWeb"/>
        <w:spacing w:before="0" w:beforeAutospacing="0" w:after="0" w:afterAutospacing="0" w:line="360" w:lineRule="auto"/>
        <w:ind w:right="290"/>
        <w:rPr>
          <w:color w:val="414141"/>
          <w:sz w:val="28"/>
          <w:szCs w:val="28"/>
        </w:rPr>
      </w:pPr>
      <w:r w:rsidRPr="00D14EFE">
        <w:rPr>
          <w:color w:val="414141"/>
          <w:sz w:val="28"/>
          <w:szCs w:val="28"/>
        </w:rPr>
        <w:t> </w:t>
      </w:r>
    </w:p>
    <w:p w:rsidR="006E4BFF" w:rsidRDefault="006E4BFF" w:rsidP="00C63AB9">
      <w:pPr>
        <w:pStyle w:val="NormalWeb"/>
        <w:spacing w:before="0" w:beforeAutospacing="0" w:after="0" w:afterAutospacing="0" w:line="360" w:lineRule="auto"/>
        <w:ind w:right="290"/>
        <w:rPr>
          <w:color w:val="414141"/>
          <w:sz w:val="28"/>
          <w:szCs w:val="28"/>
        </w:rPr>
      </w:pPr>
    </w:p>
    <w:p w:rsidR="00F45777" w:rsidRDefault="00F45777" w:rsidP="00131142">
      <w:pPr>
        <w:pStyle w:val="NormalWeb"/>
        <w:spacing w:before="0" w:beforeAutospacing="0" w:after="0" w:afterAutospacing="0" w:line="360" w:lineRule="auto"/>
        <w:ind w:left="-180" w:right="290"/>
        <w:rPr>
          <w:i/>
          <w:color w:val="414141"/>
          <w:sz w:val="28"/>
          <w:szCs w:val="28"/>
        </w:rPr>
      </w:pPr>
    </w:p>
    <w:p w:rsidR="00C00A49" w:rsidRPr="00C63AB9" w:rsidRDefault="00C00A49" w:rsidP="00131142">
      <w:pPr>
        <w:pStyle w:val="NormalWeb"/>
        <w:spacing w:before="0" w:beforeAutospacing="0" w:after="0" w:afterAutospacing="0" w:line="360" w:lineRule="auto"/>
        <w:ind w:left="-180" w:right="290"/>
        <w:rPr>
          <w:i/>
          <w:color w:val="414141"/>
          <w:sz w:val="28"/>
          <w:szCs w:val="28"/>
        </w:rPr>
      </w:pPr>
      <w:r w:rsidRPr="00C63AB9">
        <w:rPr>
          <w:i/>
          <w:color w:val="414141"/>
          <w:sz w:val="28"/>
          <w:szCs w:val="28"/>
        </w:rPr>
        <w:t>Nguồn: </w:t>
      </w:r>
      <w:hyperlink r:id="rId12" w:history="1">
        <w:r w:rsidRPr="00C63AB9">
          <w:rPr>
            <w:rStyle w:val="Hyperlink"/>
            <w:i/>
            <w:sz w:val="28"/>
            <w:szCs w:val="28"/>
            <w:bdr w:val="none" w:sz="0" w:space="0" w:color="auto" w:frame="1"/>
          </w:rPr>
          <w:t>Proton pump inhibitor treatment is associated with acute-on-chronic liver failure in patients with advanced cirrhosis - PMC (nih.gov)</w:t>
        </w:r>
      </w:hyperlink>
    </w:p>
    <w:p w:rsidR="009E2D20" w:rsidRDefault="009E2D20" w:rsidP="00131142">
      <w:pPr>
        <w:pStyle w:val="NormalWeb"/>
        <w:spacing w:before="0" w:beforeAutospacing="0" w:after="0" w:afterAutospacing="0" w:line="360" w:lineRule="auto"/>
        <w:ind w:left="-180" w:right="290"/>
        <w:rPr>
          <w:color w:val="414141"/>
          <w:sz w:val="28"/>
          <w:szCs w:val="28"/>
        </w:rPr>
      </w:pPr>
    </w:p>
    <w:p w:rsidR="006C750A" w:rsidRDefault="006C750A" w:rsidP="00131142">
      <w:pPr>
        <w:pStyle w:val="NormalWeb"/>
        <w:spacing w:before="0" w:beforeAutospacing="0" w:after="0" w:afterAutospacing="0" w:line="360" w:lineRule="auto"/>
        <w:ind w:left="-180" w:right="290"/>
        <w:rPr>
          <w:color w:val="414141"/>
          <w:sz w:val="28"/>
          <w:szCs w:val="28"/>
        </w:rPr>
      </w:pPr>
    </w:p>
    <w:p w:rsidR="00131142" w:rsidRDefault="009E2D20" w:rsidP="00131142">
      <w:pPr>
        <w:pStyle w:val="NormalWeb"/>
        <w:spacing w:before="0" w:beforeAutospacing="0" w:after="0" w:afterAutospacing="0" w:line="360" w:lineRule="auto"/>
        <w:ind w:left="-180" w:right="290"/>
        <w:rPr>
          <w:color w:val="414141"/>
          <w:sz w:val="28"/>
          <w:szCs w:val="28"/>
        </w:rPr>
      </w:pPr>
      <w:r>
        <w:rPr>
          <w:b/>
          <w:bCs/>
          <w:noProof/>
          <w:sz w:val="40"/>
          <w:szCs w:val="40"/>
        </w:rPr>
        <mc:AlternateContent>
          <mc:Choice Requires="wps">
            <w:drawing>
              <wp:anchor distT="0" distB="0" distL="114300" distR="114300" simplePos="0" relativeHeight="487627776" behindDoc="0" locked="0" layoutInCell="1" allowOverlap="1" wp14:anchorId="4E87584B" wp14:editId="395309B1">
                <wp:simplePos x="0" y="0"/>
                <wp:positionH relativeFrom="page">
                  <wp:align>center</wp:align>
                </wp:positionH>
                <wp:positionV relativeFrom="paragraph">
                  <wp:posOffset>52070</wp:posOffset>
                </wp:positionV>
                <wp:extent cx="5485856" cy="903514"/>
                <wp:effectExtent l="57150" t="38100" r="635" b="87630"/>
                <wp:wrapNone/>
                <wp:docPr id="40" name="Flowchart: Preparation 40"/>
                <wp:cNvGraphicFramePr/>
                <a:graphic xmlns:a="http://schemas.openxmlformats.org/drawingml/2006/main">
                  <a:graphicData uri="http://schemas.microsoft.com/office/word/2010/wordprocessingShape">
                    <wps:wsp>
                      <wps:cNvSpPr/>
                      <wps:spPr>
                        <a:xfrm>
                          <a:off x="0" y="0"/>
                          <a:ext cx="5485856" cy="903514"/>
                        </a:xfrm>
                        <a:prstGeom prst="flowChartPreparation">
                          <a:avLst/>
                        </a:prstGeom>
                      </wps:spPr>
                      <wps:style>
                        <a:lnRef idx="1">
                          <a:schemeClr val="accent5"/>
                        </a:lnRef>
                        <a:fillRef idx="2">
                          <a:schemeClr val="accent5"/>
                        </a:fillRef>
                        <a:effectRef idx="1">
                          <a:schemeClr val="accent5"/>
                        </a:effectRef>
                        <a:fontRef idx="minor">
                          <a:schemeClr val="dk1"/>
                        </a:fontRef>
                      </wps:style>
                      <wps:txbx>
                        <w:txbxContent>
                          <w:p w:rsidR="009E2D20" w:rsidRPr="009E2D20" w:rsidRDefault="009E2D20" w:rsidP="009E2D20">
                            <w:pPr>
                              <w:jc w:val="center"/>
                              <w:rPr>
                                <w:b/>
                                <w:sz w:val="40"/>
                                <w:szCs w:val="40"/>
                              </w:rPr>
                            </w:pPr>
                            <w:r>
                              <w:rPr>
                                <w:b/>
                                <w:sz w:val="40"/>
                                <w:szCs w:val="40"/>
                              </w:rPr>
                              <w:t>QUẢN LÝ CHẤT LƯỢNG THUỐC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7584B" id="Flowchart: Preparation 40" o:spid="_x0000_s1032" type="#_x0000_t117" style="position:absolute;left:0;text-align:left;margin-left:0;margin-top:4.1pt;width:431.95pt;height:71.15pt;z-index:487627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rsidR="009E2D20" w:rsidRPr="009E2D20" w:rsidRDefault="009E2D20" w:rsidP="009E2D20">
                      <w:pPr>
                        <w:jc w:val="center"/>
                        <w:rPr>
                          <w:b/>
                          <w:sz w:val="40"/>
                          <w:szCs w:val="40"/>
                        </w:rPr>
                      </w:pPr>
                      <w:r>
                        <w:rPr>
                          <w:b/>
                          <w:sz w:val="40"/>
                          <w:szCs w:val="40"/>
                        </w:rPr>
                        <w:t>QUẢN LÝ CHẤT LƯỢNG THUỐC</w:t>
                      </w:r>
                    </w:p>
                  </w:txbxContent>
                </v:textbox>
                <w10:wrap anchorx="page"/>
              </v:shape>
            </w:pict>
          </mc:Fallback>
        </mc:AlternateContent>
      </w:r>
    </w:p>
    <w:p w:rsidR="00131142" w:rsidRPr="002A7788" w:rsidRDefault="00131142" w:rsidP="00131142">
      <w:pPr>
        <w:pStyle w:val="Heading2"/>
        <w:spacing w:before="0" w:line="360" w:lineRule="auto"/>
        <w:ind w:left="-180" w:right="290"/>
        <w:rPr>
          <w:b w:val="0"/>
          <w:sz w:val="28"/>
          <w:szCs w:val="28"/>
        </w:rPr>
      </w:pPr>
    </w:p>
    <w:p w:rsidR="00131142" w:rsidRDefault="00131142" w:rsidP="009E2D20">
      <w:pPr>
        <w:spacing w:line="360" w:lineRule="auto"/>
        <w:ind w:left="-180" w:right="290"/>
        <w:rPr>
          <w:b/>
          <w:bCs/>
          <w:sz w:val="40"/>
          <w:szCs w:val="40"/>
        </w:rPr>
      </w:pPr>
      <w:r w:rsidRPr="004E2E4D">
        <w:rPr>
          <w:b/>
          <w:bCs/>
          <w:noProof/>
          <w:sz w:val="40"/>
          <w:szCs w:val="40"/>
        </w:rPr>
        <mc:AlternateContent>
          <mc:Choice Requires="wps">
            <w:drawing>
              <wp:anchor distT="0" distB="0" distL="114300" distR="114300" simplePos="0" relativeHeight="487624704" behindDoc="1" locked="0" layoutInCell="1" allowOverlap="1" wp14:anchorId="218D37AA" wp14:editId="419D4921">
                <wp:simplePos x="0" y="0"/>
                <wp:positionH relativeFrom="page">
                  <wp:posOffset>728980</wp:posOffset>
                </wp:positionH>
                <wp:positionV relativeFrom="paragraph">
                  <wp:posOffset>581660</wp:posOffset>
                </wp:positionV>
                <wp:extent cx="6204585" cy="347980"/>
                <wp:effectExtent l="57150" t="38100" r="81915" b="90170"/>
                <wp:wrapTight wrapText="bothSides">
                  <wp:wrapPolygon edited="0">
                    <wp:start x="-199" y="-2365"/>
                    <wp:lineTo x="-133" y="26015"/>
                    <wp:lineTo x="21753" y="26015"/>
                    <wp:lineTo x="21819" y="-2365"/>
                    <wp:lineTo x="-199" y="-2365"/>
                  </wp:wrapPolygon>
                </wp:wrapTight>
                <wp:docPr id="38" name="Rectangle 38"/>
                <wp:cNvGraphicFramePr/>
                <a:graphic xmlns:a="http://schemas.openxmlformats.org/drawingml/2006/main">
                  <a:graphicData uri="http://schemas.microsoft.com/office/word/2010/wordprocessingShape">
                    <wps:wsp>
                      <wps:cNvSpPr/>
                      <wps:spPr>
                        <a:xfrm>
                          <a:off x="0" y="0"/>
                          <a:ext cx="6204585" cy="34798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31142" w:rsidRPr="00B71218" w:rsidRDefault="00131142" w:rsidP="00131142">
                            <w:pPr>
                              <w:tabs>
                                <w:tab w:val="left" w:pos="284"/>
                              </w:tabs>
                              <w:ind w:left="360" w:hanging="180"/>
                              <w:rPr>
                                <w:color w:val="FF0000"/>
                                <w:sz w:val="28"/>
                                <w:szCs w:val="28"/>
                              </w:rPr>
                            </w:pPr>
                            <w:r>
                              <w:rPr>
                                <w:color w:val="FF0000"/>
                                <w:sz w:val="28"/>
                                <w:szCs w:val="28"/>
                              </w:rPr>
                              <w:t>1.</w:t>
                            </w:r>
                            <w:r w:rsidRPr="00B71218">
                              <w:rPr>
                                <w:color w:val="FF0000"/>
                                <w:sz w:val="28"/>
                                <w:szCs w:val="28"/>
                                <w:lang w:val="vi-VN"/>
                              </w:rPr>
                              <w:t xml:space="preserve">Cục QLD thông báo thu hồi lô thuốc </w:t>
                            </w:r>
                            <w:r>
                              <w:rPr>
                                <w:bCs/>
                                <w:color w:val="FF0000"/>
                                <w:sz w:val="28"/>
                                <w:szCs w:val="28"/>
                              </w:rPr>
                              <w:t>Cinnarizin</w:t>
                            </w:r>
                            <w:r w:rsidRPr="00B71218">
                              <w:rPr>
                                <w:color w:val="FF0000"/>
                                <w:sz w:val="28"/>
                                <w:szCs w:val="28"/>
                                <w:lang w:val="vi-VN"/>
                              </w:rPr>
                              <w:t xml:space="preserve"> vi phạm mức độ </w:t>
                            </w:r>
                            <w:r>
                              <w:rPr>
                                <w:color w:val="FF0000"/>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D37AA" id="Rectangle 38" o:spid="_x0000_s1033" style="position:absolute;left:0;text-align:left;margin-left:57.4pt;margin-top:45.8pt;width:488.55pt;height:27.4pt;z-index:-1569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" fillcolor="#fbcaa2 [1625]" strokecolor="#f68c36 [3049]">
                <v:fill color2="#fdefe3 [505]" rotate="t" angle="180" colors="0 #ffbe86;22938f #ffd0aa;1 #ffebdb" focus="100%" type="gradient"/>
                <v:shadow on="t" color="black" opacity="24903f" origin=",.5" offset="0,.55556mm"/>
                <v:textbox>
                  <w:txbxContent>
                    <w:p w:rsidR="00131142" w:rsidRPr="00B71218" w:rsidRDefault="00131142" w:rsidP="00131142">
                      <w:pPr>
                        <w:tabs>
                          <w:tab w:val="left" w:pos="284"/>
                        </w:tabs>
                        <w:ind w:left="360" w:hanging="180"/>
                        <w:rPr>
                          <w:color w:val="FF0000"/>
                          <w:sz w:val="28"/>
                          <w:szCs w:val="28"/>
                        </w:rPr>
                      </w:pPr>
                      <w:proofErr w:type="gramStart"/>
                      <w:r>
                        <w:rPr>
                          <w:color w:val="FF0000"/>
                          <w:sz w:val="28"/>
                          <w:szCs w:val="28"/>
                        </w:rPr>
                        <w:t>1.</w:t>
                      </w:r>
                      <w:r w:rsidRPr="00B71218">
                        <w:rPr>
                          <w:color w:val="FF0000"/>
                          <w:sz w:val="28"/>
                          <w:szCs w:val="28"/>
                          <w:lang w:val="vi-VN"/>
                        </w:rPr>
                        <w:t>Cục</w:t>
                      </w:r>
                      <w:proofErr w:type="gramEnd"/>
                      <w:r w:rsidRPr="00B71218">
                        <w:rPr>
                          <w:color w:val="FF0000"/>
                          <w:sz w:val="28"/>
                          <w:szCs w:val="28"/>
                          <w:lang w:val="vi-VN"/>
                        </w:rPr>
                        <w:t xml:space="preserve"> QLD thông báo thu hồi lô thuốc </w:t>
                      </w:r>
                      <w:r>
                        <w:rPr>
                          <w:bCs/>
                          <w:color w:val="FF0000"/>
                          <w:sz w:val="28"/>
                          <w:szCs w:val="28"/>
                        </w:rPr>
                        <w:t>Cinnarizin</w:t>
                      </w:r>
                      <w:r w:rsidRPr="00B71218">
                        <w:rPr>
                          <w:color w:val="FF0000"/>
                          <w:sz w:val="28"/>
                          <w:szCs w:val="28"/>
                          <w:lang w:val="vi-VN"/>
                        </w:rPr>
                        <w:t xml:space="preserve"> vi phạm mức độ </w:t>
                      </w:r>
                      <w:r>
                        <w:rPr>
                          <w:color w:val="FF0000"/>
                          <w:sz w:val="28"/>
                          <w:szCs w:val="28"/>
                        </w:rPr>
                        <w:t>3</w:t>
                      </w:r>
                    </w:p>
                  </w:txbxContent>
                </v:textbox>
                <w10:wrap type="tight" anchorx="page"/>
              </v:rect>
            </w:pict>
          </mc:Fallback>
        </mc:AlternateContent>
      </w:r>
    </w:p>
    <w:p w:rsidR="00131142" w:rsidRPr="002A7788" w:rsidRDefault="00131142" w:rsidP="00131142">
      <w:pPr>
        <w:pStyle w:val="Heading2"/>
        <w:spacing w:before="0" w:line="360" w:lineRule="auto"/>
        <w:ind w:left="-180" w:right="290"/>
        <w:rPr>
          <w:b w:val="0"/>
          <w:sz w:val="28"/>
          <w:szCs w:val="28"/>
        </w:rPr>
      </w:pPr>
      <w:r w:rsidRPr="002A7788">
        <w:rPr>
          <w:b w:val="0"/>
          <w:sz w:val="28"/>
          <w:szCs w:val="28"/>
        </w:rPr>
        <w:t xml:space="preserve">Thực hiện Công văn số </w:t>
      </w:r>
      <w:r>
        <w:rPr>
          <w:b w:val="0"/>
          <w:sz w:val="28"/>
          <w:szCs w:val="28"/>
        </w:rPr>
        <w:t>3007</w:t>
      </w:r>
      <w:r w:rsidRPr="002A7788">
        <w:rPr>
          <w:b w:val="0"/>
          <w:sz w:val="28"/>
          <w:szCs w:val="28"/>
        </w:rPr>
        <w:t xml:space="preserve">/QLD-CL ngày </w:t>
      </w:r>
      <w:r>
        <w:rPr>
          <w:b w:val="0"/>
          <w:sz w:val="28"/>
          <w:szCs w:val="28"/>
        </w:rPr>
        <w:t>06</w:t>
      </w:r>
      <w:r w:rsidRPr="002A7788">
        <w:rPr>
          <w:b w:val="0"/>
          <w:sz w:val="28"/>
          <w:szCs w:val="28"/>
        </w:rPr>
        <w:t xml:space="preserve"> tháng 0</w:t>
      </w:r>
      <w:r>
        <w:rPr>
          <w:b w:val="0"/>
          <w:sz w:val="28"/>
          <w:szCs w:val="28"/>
        </w:rPr>
        <w:t>9</w:t>
      </w:r>
      <w:r w:rsidRPr="002A7788">
        <w:rPr>
          <w:b w:val="0"/>
          <w:sz w:val="28"/>
          <w:szCs w:val="28"/>
        </w:rPr>
        <w:t xml:space="preserve"> năm 2024 c</w:t>
      </w:r>
      <w:r w:rsidRPr="002A7788">
        <w:rPr>
          <w:b w:val="0"/>
          <w:sz w:val="28"/>
          <w:szCs w:val="28"/>
          <w:lang w:val="vi-VN"/>
        </w:rPr>
        <w:t>ủ</w:t>
      </w:r>
      <w:r w:rsidRPr="002A7788">
        <w:rPr>
          <w:b w:val="0"/>
          <w:sz w:val="28"/>
          <w:szCs w:val="28"/>
        </w:rPr>
        <w:t>a Cục Quản lý Dược v</w:t>
      </w:r>
      <w:r w:rsidRPr="002A7788">
        <w:rPr>
          <w:b w:val="0"/>
          <w:sz w:val="28"/>
          <w:szCs w:val="28"/>
          <w:lang w:val="vi-VN"/>
        </w:rPr>
        <w:t>ề</w:t>
      </w:r>
      <w:r w:rsidRPr="002A7788">
        <w:rPr>
          <w:b w:val="0"/>
          <w:sz w:val="28"/>
          <w:szCs w:val="28"/>
        </w:rPr>
        <w:t xml:space="preserve"> việc</w:t>
      </w:r>
      <w:r w:rsidRPr="002A7788">
        <w:rPr>
          <w:sz w:val="28"/>
          <w:szCs w:val="28"/>
        </w:rPr>
        <w:t xml:space="preserve"> </w:t>
      </w:r>
      <w:r w:rsidRPr="002A7788">
        <w:rPr>
          <w:b w:val="0"/>
          <w:sz w:val="28"/>
          <w:szCs w:val="28"/>
        </w:rPr>
        <w:t xml:space="preserve">thông báo thu hồi thuốc vi phạm mức độ </w:t>
      </w:r>
      <w:r>
        <w:rPr>
          <w:b w:val="0"/>
          <w:sz w:val="28"/>
          <w:szCs w:val="28"/>
        </w:rPr>
        <w:t>3</w:t>
      </w:r>
      <w:r w:rsidRPr="002A7788">
        <w:rPr>
          <w:b w:val="0"/>
          <w:sz w:val="28"/>
          <w:szCs w:val="28"/>
        </w:rPr>
        <w:t xml:space="preserve">. Mẫu thuốc không đạt tiêu chuẩn chất lượng về chỉ tiêu </w:t>
      </w:r>
      <w:r>
        <w:rPr>
          <w:b w:val="0"/>
        </w:rPr>
        <w:t>t</w:t>
      </w:r>
      <w:r w:rsidRPr="004E2E4D">
        <w:rPr>
          <w:b w:val="0"/>
        </w:rPr>
        <w:t xml:space="preserve">ính chất, </w:t>
      </w:r>
      <w:r>
        <w:rPr>
          <w:b w:val="0"/>
        </w:rPr>
        <w:t>đ</w:t>
      </w:r>
      <w:r w:rsidRPr="004E2E4D">
        <w:rPr>
          <w:b w:val="0"/>
        </w:rPr>
        <w:t>ịnh lượng</w:t>
      </w:r>
      <w:r w:rsidRPr="002A7788">
        <w:rPr>
          <w:b w:val="0"/>
          <w:sz w:val="28"/>
          <w:szCs w:val="28"/>
        </w:rPr>
        <w:t>.</w:t>
      </w:r>
    </w:p>
    <w:p w:rsidR="00131142" w:rsidRPr="009C0469" w:rsidRDefault="00131142" w:rsidP="00131142">
      <w:pPr>
        <w:pStyle w:val="BodyText"/>
        <w:spacing w:before="8" w:line="360" w:lineRule="auto"/>
        <w:ind w:left="-180" w:right="290"/>
        <w:jc w:val="both"/>
        <w:rPr>
          <w:sz w:val="28"/>
          <w:szCs w:val="28"/>
        </w:rPr>
      </w:pPr>
      <w:r w:rsidRPr="002A7788">
        <w:rPr>
          <w:sz w:val="28"/>
          <w:szCs w:val="28"/>
        </w:rPr>
        <w:t xml:space="preserve">Sở Y tế thông báo: </w:t>
      </w:r>
    </w:p>
    <w:p w:rsidR="00131142" w:rsidRPr="002A7788" w:rsidRDefault="00131142" w:rsidP="00131142">
      <w:pPr>
        <w:pStyle w:val="Heading2"/>
        <w:spacing w:before="0" w:line="360" w:lineRule="auto"/>
        <w:ind w:left="-180" w:right="290"/>
        <w:rPr>
          <w:b w:val="0"/>
          <w:sz w:val="28"/>
          <w:szCs w:val="28"/>
        </w:rPr>
      </w:pPr>
      <w:r w:rsidRPr="002A7788">
        <w:rPr>
          <w:b w:val="0"/>
          <w:sz w:val="28"/>
          <w:szCs w:val="28"/>
        </w:rPr>
        <w:t xml:space="preserve">1. Các cơ sở </w:t>
      </w:r>
      <w:r w:rsidRPr="004E2E4D">
        <w:rPr>
          <w:b w:val="0"/>
          <w:sz w:val="28"/>
          <w:szCs w:val="28"/>
        </w:rPr>
        <w:t xml:space="preserve">khám bệnh, chữa bệnh, cơ sở kinh doanh thuốc ngừng kinh doanh, sử dụng và tiến hành thu hồi lô thuốc </w:t>
      </w:r>
      <w:r w:rsidRPr="004E2E4D">
        <w:rPr>
          <w:b w:val="0"/>
          <w:color w:val="FF0000"/>
        </w:rPr>
        <w:t>Viên nén Cetecocenzitax (Cinarizin 25mg), Số GĐKLH: VD-20384-13, Số lô: 01/0823, NSX: 030823, HD: 030826</w:t>
      </w:r>
      <w:r w:rsidRPr="004E2E4D">
        <w:rPr>
          <w:b w:val="0"/>
        </w:rPr>
        <w:t xml:space="preserve"> do Công ty cổ phần Dược Trung ương 3 sản xuất</w:t>
      </w:r>
      <w:r w:rsidRPr="009C0469">
        <w:rPr>
          <w:b w:val="0"/>
          <w:sz w:val="28"/>
          <w:szCs w:val="28"/>
        </w:rPr>
        <w:t xml:space="preserve"> </w:t>
      </w:r>
      <w:r>
        <w:rPr>
          <w:b w:val="0"/>
          <w:sz w:val="28"/>
          <w:szCs w:val="28"/>
        </w:rPr>
        <w:t>.</w:t>
      </w:r>
    </w:p>
    <w:p w:rsidR="00643CAD" w:rsidRDefault="00131142" w:rsidP="00131142">
      <w:pPr>
        <w:pStyle w:val="Heading2"/>
        <w:spacing w:before="0" w:line="360" w:lineRule="auto"/>
        <w:ind w:left="-180" w:right="290"/>
        <w:rPr>
          <w:b w:val="0"/>
          <w:sz w:val="28"/>
          <w:szCs w:val="28"/>
        </w:rPr>
      </w:pPr>
      <w:r w:rsidRPr="002A7788">
        <w:rPr>
          <w:b w:val="0"/>
          <w:sz w:val="28"/>
          <w:szCs w:val="28"/>
        </w:rPr>
        <w:t xml:space="preserve">2. Phòng Y tế huyện, thành phố thông báo việc thu hồi lô thuốc </w:t>
      </w:r>
      <w:r w:rsidRPr="004E2E4D">
        <w:rPr>
          <w:b w:val="0"/>
          <w:color w:val="FF0000"/>
        </w:rPr>
        <w:t>Viên nén C</w:t>
      </w:r>
      <w:r>
        <w:rPr>
          <w:b w:val="0"/>
          <w:color w:val="FF0000"/>
        </w:rPr>
        <w:t xml:space="preserve">etecocenzitax (Cinarizin 25mg) </w:t>
      </w:r>
      <w:r w:rsidRPr="002A7788">
        <w:rPr>
          <w:b w:val="0"/>
          <w:sz w:val="28"/>
          <w:szCs w:val="28"/>
        </w:rPr>
        <w:t>nêu trên đến các cơ sở khám bệnh, chữa bệnh, cơ sở kinh doanh thuốc trên địa bàn, kiểm tra và giám sát các đơn vị thực hiện thông báo này; xử lý những đơn vị vi phạm theo quy định hiện hành (nếu có).</w:t>
      </w:r>
    </w:p>
    <w:p w:rsidR="00643CAD" w:rsidRDefault="00643CAD" w:rsidP="00131142">
      <w:pPr>
        <w:pStyle w:val="Heading2"/>
        <w:spacing w:before="0" w:line="360" w:lineRule="auto"/>
        <w:ind w:left="-180" w:right="290"/>
        <w:rPr>
          <w:b w:val="0"/>
          <w:sz w:val="28"/>
          <w:szCs w:val="28"/>
        </w:rPr>
      </w:pPr>
    </w:p>
    <w:p w:rsidR="00131142" w:rsidRDefault="00131142" w:rsidP="00131142">
      <w:pPr>
        <w:pStyle w:val="Heading2"/>
        <w:spacing w:before="0" w:line="360" w:lineRule="auto"/>
        <w:ind w:left="-180" w:right="290"/>
        <w:rPr>
          <w:b w:val="0"/>
          <w:sz w:val="28"/>
          <w:szCs w:val="28"/>
        </w:rPr>
      </w:pPr>
      <w:r w:rsidRPr="002A7788">
        <w:rPr>
          <w:b w:val="0"/>
          <w:sz w:val="28"/>
          <w:szCs w:val="28"/>
        </w:rPr>
        <w:t xml:space="preserve">Thực hiện Công văn số </w:t>
      </w:r>
      <w:r>
        <w:rPr>
          <w:b w:val="0"/>
          <w:sz w:val="28"/>
          <w:szCs w:val="28"/>
        </w:rPr>
        <w:t>3114</w:t>
      </w:r>
      <w:r w:rsidRPr="002A7788">
        <w:rPr>
          <w:b w:val="0"/>
          <w:sz w:val="28"/>
          <w:szCs w:val="28"/>
        </w:rPr>
        <w:t xml:space="preserve">/QLD-CL ngày </w:t>
      </w:r>
      <w:r>
        <w:rPr>
          <w:b w:val="0"/>
          <w:sz w:val="28"/>
          <w:szCs w:val="28"/>
        </w:rPr>
        <w:t>17</w:t>
      </w:r>
      <w:r w:rsidRPr="002A7788">
        <w:rPr>
          <w:b w:val="0"/>
          <w:sz w:val="28"/>
          <w:szCs w:val="28"/>
        </w:rPr>
        <w:t xml:space="preserve"> tháng 0</w:t>
      </w:r>
      <w:r>
        <w:rPr>
          <w:b w:val="0"/>
          <w:sz w:val="28"/>
          <w:szCs w:val="28"/>
        </w:rPr>
        <w:t>9</w:t>
      </w:r>
      <w:r w:rsidRPr="002A7788">
        <w:rPr>
          <w:b w:val="0"/>
          <w:sz w:val="28"/>
          <w:szCs w:val="28"/>
        </w:rPr>
        <w:t xml:space="preserve"> năm 2024 c</w:t>
      </w:r>
      <w:r w:rsidRPr="002A7788">
        <w:rPr>
          <w:b w:val="0"/>
          <w:sz w:val="28"/>
          <w:szCs w:val="28"/>
          <w:lang w:val="vi-VN"/>
        </w:rPr>
        <w:t>ủ</w:t>
      </w:r>
      <w:r w:rsidRPr="002A7788">
        <w:rPr>
          <w:b w:val="0"/>
          <w:sz w:val="28"/>
          <w:szCs w:val="28"/>
        </w:rPr>
        <w:t xml:space="preserve">a Cục Quản lý </w:t>
      </w:r>
      <w:r w:rsidR="00643CAD" w:rsidRPr="002A7788">
        <w:rPr>
          <w:b w:val="0"/>
          <w:bCs w:val="0"/>
          <w:noProof/>
          <w:sz w:val="40"/>
          <w:szCs w:val="40"/>
        </w:rPr>
        <w:lastRenderedPageBreak/>
        <mc:AlternateContent>
          <mc:Choice Requires="wps">
            <w:drawing>
              <wp:anchor distT="0" distB="0" distL="114300" distR="114300" simplePos="0" relativeHeight="487622656" behindDoc="1" locked="0" layoutInCell="1" allowOverlap="1" wp14:anchorId="544E2F68" wp14:editId="567D7AD4">
                <wp:simplePos x="0" y="0"/>
                <wp:positionH relativeFrom="page">
                  <wp:posOffset>728655</wp:posOffset>
                </wp:positionH>
                <wp:positionV relativeFrom="paragraph">
                  <wp:posOffset>38587</wp:posOffset>
                </wp:positionV>
                <wp:extent cx="6225540" cy="369570"/>
                <wp:effectExtent l="57150" t="38100" r="80010" b="87630"/>
                <wp:wrapTight wrapText="bothSides">
                  <wp:wrapPolygon edited="0">
                    <wp:start x="-198" y="-2227"/>
                    <wp:lineTo x="-132" y="25608"/>
                    <wp:lineTo x="21745" y="25608"/>
                    <wp:lineTo x="21812" y="-2227"/>
                    <wp:lineTo x="-198" y="-2227"/>
                  </wp:wrapPolygon>
                </wp:wrapTight>
                <wp:docPr id="37" name="Rectangle 37"/>
                <wp:cNvGraphicFramePr/>
                <a:graphic xmlns:a="http://schemas.openxmlformats.org/drawingml/2006/main">
                  <a:graphicData uri="http://schemas.microsoft.com/office/word/2010/wordprocessingShape">
                    <wps:wsp>
                      <wps:cNvSpPr/>
                      <wps:spPr>
                        <a:xfrm>
                          <a:off x="0" y="0"/>
                          <a:ext cx="6225540" cy="36957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131142" w:rsidRPr="00643CAD" w:rsidRDefault="00131142" w:rsidP="00643CAD">
                            <w:pPr>
                              <w:pStyle w:val="ListParagraph"/>
                              <w:numPr>
                                <w:ilvl w:val="0"/>
                                <w:numId w:val="33"/>
                              </w:numPr>
                              <w:tabs>
                                <w:tab w:val="left" w:pos="284"/>
                              </w:tabs>
                              <w:rPr>
                                <w:color w:val="FF0000"/>
                                <w:sz w:val="28"/>
                                <w:szCs w:val="28"/>
                              </w:rPr>
                            </w:pPr>
                            <w:r w:rsidRPr="00643CAD">
                              <w:rPr>
                                <w:color w:val="FF0000"/>
                                <w:sz w:val="28"/>
                                <w:szCs w:val="28"/>
                                <w:lang w:val="vi-VN"/>
                              </w:rPr>
                              <w:t xml:space="preserve">Cục QLD thông báo thu hồi lô thuốc </w:t>
                            </w:r>
                            <w:r w:rsidRPr="00643CAD">
                              <w:rPr>
                                <w:bCs/>
                                <w:color w:val="FF0000"/>
                                <w:sz w:val="28"/>
                                <w:szCs w:val="28"/>
                              </w:rPr>
                              <w:t>Flunarizin</w:t>
                            </w:r>
                            <w:r w:rsidRPr="00643CAD">
                              <w:rPr>
                                <w:color w:val="FF0000"/>
                                <w:sz w:val="28"/>
                                <w:szCs w:val="28"/>
                                <w:lang w:val="vi-VN"/>
                              </w:rPr>
                              <w:t xml:space="preserve"> vi phạm mức độ </w:t>
                            </w:r>
                            <w:r w:rsidRPr="00643CAD">
                              <w:rPr>
                                <w:color w:val="FF000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E2F68" id="Rectangle 37" o:spid="_x0000_s1034" style="position:absolute;left:0;text-align:left;margin-left:57.35pt;margin-top:3.05pt;width:490.2pt;height:29.1pt;z-index:-1569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131142" w:rsidRPr="00643CAD" w:rsidRDefault="00131142" w:rsidP="00643CAD">
                      <w:pPr>
                        <w:pStyle w:val="ListParagraph"/>
                        <w:numPr>
                          <w:ilvl w:val="0"/>
                          <w:numId w:val="33"/>
                        </w:numPr>
                        <w:tabs>
                          <w:tab w:val="left" w:pos="284"/>
                        </w:tabs>
                        <w:rPr>
                          <w:color w:val="FF0000"/>
                          <w:sz w:val="28"/>
                          <w:szCs w:val="28"/>
                        </w:rPr>
                      </w:pPr>
                      <w:r w:rsidRPr="00643CAD">
                        <w:rPr>
                          <w:color w:val="FF0000"/>
                          <w:sz w:val="28"/>
                          <w:szCs w:val="28"/>
                          <w:lang w:val="vi-VN"/>
                        </w:rPr>
                        <w:t xml:space="preserve">Cục QLD thông báo thu hồi lô thuốc </w:t>
                      </w:r>
                      <w:r w:rsidRPr="00643CAD">
                        <w:rPr>
                          <w:bCs/>
                          <w:color w:val="FF0000"/>
                          <w:sz w:val="28"/>
                          <w:szCs w:val="28"/>
                        </w:rPr>
                        <w:t>Flunarizin</w:t>
                      </w:r>
                      <w:r w:rsidRPr="00643CAD">
                        <w:rPr>
                          <w:color w:val="FF0000"/>
                          <w:sz w:val="28"/>
                          <w:szCs w:val="28"/>
                          <w:lang w:val="vi-VN"/>
                        </w:rPr>
                        <w:t xml:space="preserve"> vi phạm mức độ </w:t>
                      </w:r>
                      <w:r w:rsidRPr="00643CAD">
                        <w:rPr>
                          <w:color w:val="FF0000"/>
                          <w:sz w:val="28"/>
                          <w:szCs w:val="28"/>
                        </w:rPr>
                        <w:t>2</w:t>
                      </w:r>
                    </w:p>
                  </w:txbxContent>
                </v:textbox>
                <w10:wrap type="tight" anchorx="page"/>
              </v:rect>
            </w:pict>
          </mc:Fallback>
        </mc:AlternateContent>
      </w:r>
      <w:r w:rsidRPr="002A7788">
        <w:rPr>
          <w:b w:val="0"/>
          <w:sz w:val="28"/>
          <w:szCs w:val="28"/>
        </w:rPr>
        <w:t>Dược v</w:t>
      </w:r>
      <w:r w:rsidRPr="002A7788">
        <w:rPr>
          <w:b w:val="0"/>
          <w:sz w:val="28"/>
          <w:szCs w:val="28"/>
          <w:lang w:val="vi-VN"/>
        </w:rPr>
        <w:t>ề</w:t>
      </w:r>
      <w:r w:rsidRPr="002A7788">
        <w:rPr>
          <w:b w:val="0"/>
          <w:sz w:val="28"/>
          <w:szCs w:val="28"/>
        </w:rPr>
        <w:t xml:space="preserve"> việc</w:t>
      </w:r>
      <w:r w:rsidRPr="002A7788">
        <w:rPr>
          <w:sz w:val="28"/>
          <w:szCs w:val="28"/>
        </w:rPr>
        <w:t xml:space="preserve"> </w:t>
      </w:r>
      <w:r w:rsidRPr="002A7788">
        <w:rPr>
          <w:b w:val="0"/>
          <w:sz w:val="28"/>
          <w:szCs w:val="28"/>
        </w:rPr>
        <w:t xml:space="preserve">thông báo thu hồi thuốc vi phạm mức độ </w:t>
      </w:r>
      <w:r>
        <w:rPr>
          <w:b w:val="0"/>
          <w:sz w:val="28"/>
          <w:szCs w:val="28"/>
        </w:rPr>
        <w:t>2</w:t>
      </w:r>
      <w:r w:rsidRPr="002A7788">
        <w:rPr>
          <w:b w:val="0"/>
          <w:sz w:val="28"/>
          <w:szCs w:val="28"/>
        </w:rPr>
        <w:t>. Mẫu thuốc không đạt tiêu chuẩn chất lượng về chỉ tiêu độ hòa tan.</w:t>
      </w:r>
    </w:p>
    <w:p w:rsidR="006C750A" w:rsidRPr="002A7788" w:rsidRDefault="006C750A" w:rsidP="00131142">
      <w:pPr>
        <w:pStyle w:val="Heading2"/>
        <w:spacing w:before="0" w:line="360" w:lineRule="auto"/>
        <w:ind w:left="-180" w:right="290"/>
        <w:rPr>
          <w:b w:val="0"/>
          <w:sz w:val="28"/>
          <w:szCs w:val="28"/>
        </w:rPr>
      </w:pPr>
    </w:p>
    <w:p w:rsidR="00131142" w:rsidRPr="009C0469" w:rsidRDefault="00131142" w:rsidP="00131142">
      <w:pPr>
        <w:pStyle w:val="BodyText"/>
        <w:spacing w:before="8" w:line="360" w:lineRule="auto"/>
        <w:ind w:left="-180" w:right="290"/>
        <w:jc w:val="both"/>
        <w:rPr>
          <w:sz w:val="28"/>
          <w:szCs w:val="28"/>
        </w:rPr>
      </w:pPr>
      <w:r w:rsidRPr="002A7788">
        <w:rPr>
          <w:sz w:val="28"/>
          <w:szCs w:val="28"/>
        </w:rPr>
        <w:t xml:space="preserve">Sở Y tế thông báo: </w:t>
      </w:r>
    </w:p>
    <w:p w:rsidR="00131142" w:rsidRPr="004E2E4D" w:rsidRDefault="00131142" w:rsidP="00131142">
      <w:pPr>
        <w:pStyle w:val="Heading2"/>
        <w:spacing w:before="0" w:line="360" w:lineRule="auto"/>
        <w:ind w:left="-180" w:right="290"/>
        <w:rPr>
          <w:b w:val="0"/>
          <w:sz w:val="28"/>
          <w:szCs w:val="28"/>
        </w:rPr>
      </w:pPr>
      <w:r w:rsidRPr="002A7788">
        <w:rPr>
          <w:b w:val="0"/>
          <w:sz w:val="28"/>
          <w:szCs w:val="28"/>
        </w:rPr>
        <w:t xml:space="preserve">1. </w:t>
      </w:r>
      <w:r w:rsidRPr="004E2E4D">
        <w:rPr>
          <w:b w:val="0"/>
          <w:sz w:val="28"/>
          <w:szCs w:val="28"/>
        </w:rPr>
        <w:t xml:space="preserve">Các cơ sở khám bệnh, chữa bệnh, cơ sở kinh doanh thuốc ngừng kinh doanh, sử dụng và tiến hành thu hồi lô thuốc </w:t>
      </w:r>
      <w:r w:rsidRPr="004E2E4D">
        <w:rPr>
          <w:b w:val="0"/>
          <w:color w:val="FF0000"/>
        </w:rPr>
        <w:t>Viên nang cứng Reinal-5 (Flunarizin 5mg), Số GĐKLH: VD-30346-18, Số lô: 240256; NSX: 20/02/2024; HD: 20/02/2027</w:t>
      </w:r>
      <w:r w:rsidRPr="004E2E4D">
        <w:rPr>
          <w:b w:val="0"/>
        </w:rPr>
        <w:t xml:space="preserve"> do Công ty cổ phần dược phẩm Đạt Vi Phú sản xuất.</w:t>
      </w:r>
      <w:r w:rsidRPr="004E2E4D">
        <w:rPr>
          <w:b w:val="0"/>
          <w:sz w:val="28"/>
          <w:szCs w:val="28"/>
        </w:rPr>
        <w:t xml:space="preserve"> </w:t>
      </w:r>
    </w:p>
    <w:p w:rsidR="00131142" w:rsidRDefault="00131142" w:rsidP="00B13CB3">
      <w:pPr>
        <w:pStyle w:val="Heading2"/>
        <w:spacing w:before="0" w:line="360" w:lineRule="auto"/>
        <w:ind w:left="-180" w:right="290"/>
        <w:rPr>
          <w:b w:val="0"/>
          <w:sz w:val="28"/>
          <w:szCs w:val="28"/>
        </w:rPr>
      </w:pPr>
      <w:r w:rsidRPr="004E2E4D">
        <w:rPr>
          <w:b w:val="0"/>
          <w:sz w:val="28"/>
          <w:szCs w:val="28"/>
        </w:rPr>
        <w:t xml:space="preserve">2. Phòng Y tế huyện, thành phố thông báo việc thu hồi lô thuốc </w:t>
      </w:r>
      <w:r w:rsidRPr="004E2E4D">
        <w:rPr>
          <w:b w:val="0"/>
          <w:color w:val="FF0000"/>
        </w:rPr>
        <w:t>Viên nang cứng Reinal-5 (Flunarizin 5mg)</w:t>
      </w:r>
      <w:r w:rsidRPr="004E2E4D">
        <w:rPr>
          <w:b w:val="0"/>
          <w:sz w:val="28"/>
          <w:szCs w:val="28"/>
        </w:rPr>
        <w:t xml:space="preserve"> nêu</w:t>
      </w:r>
      <w:r w:rsidRPr="002A7788">
        <w:rPr>
          <w:b w:val="0"/>
          <w:sz w:val="28"/>
          <w:szCs w:val="28"/>
        </w:rPr>
        <w:t xml:space="preserve"> trên đến các cơ sở khám bệnh, chữa bệnh, cơ sở kinh doanh thuốc trên địa bàn, kiểm tra và giám sát các đơn vị thực hiện thông báo này; xử lý những đơn vị vi phạm </w:t>
      </w:r>
      <w:r w:rsidR="00B13CB3">
        <w:rPr>
          <w:b w:val="0"/>
          <w:sz w:val="28"/>
          <w:szCs w:val="28"/>
        </w:rPr>
        <w:t>theo quy định hiện hành (nếu có).</w:t>
      </w: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B13CB3" w:rsidRDefault="00F45777" w:rsidP="00B13CB3">
      <w:pPr>
        <w:pStyle w:val="Heading2"/>
        <w:spacing w:before="0" w:line="360" w:lineRule="auto"/>
        <w:ind w:left="-180" w:right="290"/>
        <w:rPr>
          <w:b w:val="0"/>
          <w:sz w:val="28"/>
          <w:szCs w:val="28"/>
        </w:rPr>
      </w:pPr>
      <w:r>
        <w:rPr>
          <w:b w:val="0"/>
          <w:bCs w:val="0"/>
          <w:noProof/>
          <w:sz w:val="40"/>
          <w:szCs w:val="40"/>
        </w:rPr>
        <w:lastRenderedPageBreak/>
        <mc:AlternateContent>
          <mc:Choice Requires="wps">
            <w:drawing>
              <wp:anchor distT="0" distB="0" distL="114300" distR="114300" simplePos="0" relativeHeight="487629824" behindDoc="0" locked="0" layoutInCell="1" allowOverlap="1" wp14:anchorId="4686627A" wp14:editId="2C7CBF15">
                <wp:simplePos x="0" y="0"/>
                <wp:positionH relativeFrom="page">
                  <wp:posOffset>1195159</wp:posOffset>
                </wp:positionH>
                <wp:positionV relativeFrom="paragraph">
                  <wp:posOffset>67768</wp:posOffset>
                </wp:positionV>
                <wp:extent cx="5485856" cy="827315"/>
                <wp:effectExtent l="57150" t="38100" r="19685" b="87630"/>
                <wp:wrapNone/>
                <wp:docPr id="41" name="Flowchart: Preparation 41"/>
                <wp:cNvGraphicFramePr/>
                <a:graphic xmlns:a="http://schemas.openxmlformats.org/drawingml/2006/main">
                  <a:graphicData uri="http://schemas.microsoft.com/office/word/2010/wordprocessingShape">
                    <wps:wsp>
                      <wps:cNvSpPr/>
                      <wps:spPr>
                        <a:xfrm>
                          <a:off x="0" y="0"/>
                          <a:ext cx="5485856" cy="827315"/>
                        </a:xfrm>
                        <a:prstGeom prst="flowChartPreparation">
                          <a:avLst/>
                        </a:prstGeom>
                      </wps:spPr>
                      <wps:style>
                        <a:lnRef idx="1">
                          <a:schemeClr val="accent5"/>
                        </a:lnRef>
                        <a:fillRef idx="2">
                          <a:schemeClr val="accent5"/>
                        </a:fillRef>
                        <a:effectRef idx="1">
                          <a:schemeClr val="accent5"/>
                        </a:effectRef>
                        <a:fontRef idx="minor">
                          <a:schemeClr val="dk1"/>
                        </a:fontRef>
                      </wps:style>
                      <wps:txbx>
                        <w:txbxContent>
                          <w:p w:rsidR="00C92405" w:rsidRPr="009E2D20" w:rsidRDefault="00C92405" w:rsidP="00C92405">
                            <w:pPr>
                              <w:jc w:val="center"/>
                              <w:rPr>
                                <w:b/>
                                <w:sz w:val="40"/>
                                <w:szCs w:val="40"/>
                              </w:rPr>
                            </w:pPr>
                            <w:r>
                              <w:rPr>
                                <w:b/>
                                <w:sz w:val="40"/>
                                <w:szCs w:val="40"/>
                              </w:rPr>
                              <w:t>CẢNH GIÁC DƯỢC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6627A" id="_x0000_t117" coordsize="21600,21600" o:spt="117" path="m4353,l17214,r4386,10800l17214,21600r-12861,l,10800xe">
                <v:stroke joinstyle="miter"/>
                <v:path gradientshapeok="t" o:connecttype="rect" textboxrect="4353,0,17214,21600"/>
              </v:shapetype>
              <v:shape id="Flowchart: Preparation 41" o:spid="_x0000_s1035" type="#_x0000_t117" style="position:absolute;left:0;text-align:left;margin-left:94.1pt;margin-top:5.35pt;width:431.95pt;height:65.15pt;z-index:48762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" fillcolor="#a5d5e2 [1624]" strokecolor="#40a7c2 [3048]">
                <v:fill color2="#e4f2f6 [504]" rotate="t" angle="180" colors="0 #9eeaff;22938f #bbefff;1 #e4f9ff" focus="100%" type="gradient"/>
                <v:shadow on="t" color="black" opacity="24903f" origin=",.5" offset="0,.55556mm"/>
                <v:textbox>
                  <w:txbxContent>
                    <w:p w:rsidR="00C92405" w:rsidRPr="009E2D20" w:rsidRDefault="00C92405" w:rsidP="00C92405">
                      <w:pPr>
                        <w:jc w:val="center"/>
                        <w:rPr>
                          <w:b/>
                          <w:sz w:val="40"/>
                          <w:szCs w:val="40"/>
                        </w:rPr>
                      </w:pPr>
                      <w:r>
                        <w:rPr>
                          <w:b/>
                          <w:sz w:val="40"/>
                          <w:szCs w:val="40"/>
                        </w:rPr>
                        <w:t>CẢNH GIÁC DƯỢC</w:t>
                      </w:r>
                    </w:p>
                  </w:txbxContent>
                </v:textbox>
                <w10:wrap anchorx="page"/>
              </v:shape>
            </w:pict>
          </mc:Fallback>
        </mc:AlternateContent>
      </w: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F45777" w:rsidRDefault="00F45777" w:rsidP="00B13CB3">
      <w:pPr>
        <w:pStyle w:val="Heading2"/>
        <w:spacing w:before="0" w:line="360" w:lineRule="auto"/>
        <w:ind w:left="-180" w:right="290"/>
        <w:rPr>
          <w:b w:val="0"/>
          <w:sz w:val="28"/>
          <w:szCs w:val="28"/>
        </w:rPr>
      </w:pPr>
    </w:p>
    <w:p w:rsidR="001778FB" w:rsidRPr="00094FC1" w:rsidRDefault="00F45777" w:rsidP="001778FB">
      <w:pPr>
        <w:pStyle w:val="ListParagraph"/>
        <w:spacing w:line="360" w:lineRule="auto"/>
        <w:ind w:left="-180" w:right="290" w:firstLine="0"/>
        <w:rPr>
          <w:b/>
          <w:bCs/>
          <w:color w:val="FF0000"/>
          <w:sz w:val="36"/>
          <w:szCs w:val="36"/>
        </w:rPr>
      </w:pPr>
      <w:r>
        <w:rPr>
          <w:b/>
          <w:bCs/>
          <w:color w:val="FF0000"/>
          <w:sz w:val="36"/>
          <w:szCs w:val="36"/>
        </w:rPr>
        <w:t>T</w:t>
      </w:r>
      <w:r w:rsidR="001778FB" w:rsidRPr="00094FC1">
        <w:rPr>
          <w:b/>
          <w:bCs/>
          <w:color w:val="FF0000"/>
          <w:sz w:val="36"/>
          <w:szCs w:val="36"/>
        </w:rPr>
        <w:t>ương tác thuốc giữa clopidogrel và thuốc ức chế bơm proton (PPI): Thông tin từ Tổ chức Chuyên gia Dược tại Anh</w:t>
      </w:r>
    </w:p>
    <w:p w:rsidR="001778FB" w:rsidRPr="00CE4455" w:rsidRDefault="001778FB" w:rsidP="001778FB">
      <w:pPr>
        <w:pStyle w:val="NormalWeb"/>
        <w:spacing w:before="0" w:beforeAutospacing="0" w:after="0" w:afterAutospacing="0" w:line="360" w:lineRule="auto"/>
        <w:ind w:left="-180" w:right="290"/>
        <w:jc w:val="both"/>
        <w:rPr>
          <w:i/>
          <w:color w:val="00B050"/>
          <w:sz w:val="28"/>
          <w:szCs w:val="28"/>
        </w:rPr>
      </w:pPr>
      <w:r w:rsidRPr="00CE4455">
        <w:rPr>
          <w:bCs/>
          <w:i/>
          <w:color w:val="00B050"/>
          <w:sz w:val="28"/>
          <w:szCs w:val="28"/>
        </w:rPr>
        <w:t>Nguy cơ khi sử dụng thuốc đồng thời: </w:t>
      </w:r>
    </w:p>
    <w:p w:rsidR="001778FB" w:rsidRPr="00CE4455" w:rsidRDefault="001778FB" w:rsidP="001778FB">
      <w:pPr>
        <w:pStyle w:val="NormalWeb"/>
        <w:spacing w:before="0" w:beforeAutospacing="0" w:after="0" w:afterAutospacing="0" w:line="360" w:lineRule="auto"/>
        <w:ind w:left="-180" w:right="290" w:firstLine="900"/>
        <w:jc w:val="both"/>
        <w:rPr>
          <w:color w:val="000000" w:themeColor="text1"/>
          <w:sz w:val="28"/>
          <w:szCs w:val="28"/>
        </w:rPr>
      </w:pPr>
      <w:r w:rsidRPr="00CE4455">
        <w:rPr>
          <w:color w:val="000000" w:themeColor="text1"/>
          <w:sz w:val="28"/>
          <w:szCs w:val="28"/>
        </w:rPr>
        <w:t>Theo cơ chế tác dụng, clopidogrel có thể dẫn đến tác dụng không mong muốn trên đường tiêu hóa như xuất huyết, khó tiêu và loét đường tiêu hóa. Thuốc ức chế bơm proton (PPI) thường được kê đơn đồng thời với clopidogrel nhằm giảm thiểu nguy cơ gặp tác dụng không mong muốn nêu trên ở bệnh nhân có nguy cơ cao. </w:t>
      </w:r>
    </w:p>
    <w:p w:rsidR="001778FB" w:rsidRPr="00CE4455" w:rsidRDefault="001778FB" w:rsidP="001778FB">
      <w:pPr>
        <w:pStyle w:val="NormalWeb"/>
        <w:spacing w:before="0" w:beforeAutospacing="0" w:after="0" w:afterAutospacing="0" w:line="360" w:lineRule="auto"/>
        <w:ind w:left="-180" w:right="290" w:firstLine="900"/>
        <w:jc w:val="both"/>
        <w:rPr>
          <w:color w:val="000000" w:themeColor="text1"/>
          <w:sz w:val="28"/>
          <w:szCs w:val="28"/>
        </w:rPr>
      </w:pPr>
      <w:r w:rsidRPr="00CE4455">
        <w:rPr>
          <w:color w:val="000000" w:themeColor="text1"/>
          <w:sz w:val="28"/>
          <w:szCs w:val="28"/>
        </w:rPr>
        <w:t>Trong trường hợp kiểm soát tác dụng không mong muốn, việc sử dụng đồng thời hai thuốc lại có nguy cơ tương tác thuốc. Clopidogrel là tiền thuốc được hoạt hóa nhờ enzym CYP2C19. Omeprazol/esomeprazol ức chế enzym CYP2C19, làm giảm nồng độ clopidogrel có hoạt tính trong huyết thanh khi sử dụng đồng thời.</w:t>
      </w:r>
    </w:p>
    <w:p w:rsidR="001778FB" w:rsidRPr="00CE4455" w:rsidRDefault="001778FB" w:rsidP="001778FB">
      <w:pPr>
        <w:pStyle w:val="NormalWeb"/>
        <w:spacing w:before="0" w:beforeAutospacing="0" w:after="0" w:afterAutospacing="0" w:line="360" w:lineRule="auto"/>
        <w:ind w:left="-180" w:right="290"/>
        <w:jc w:val="both"/>
        <w:rPr>
          <w:color w:val="000000" w:themeColor="text1"/>
          <w:sz w:val="28"/>
          <w:szCs w:val="28"/>
        </w:rPr>
      </w:pPr>
      <w:r w:rsidRPr="00CE4455">
        <w:rPr>
          <w:color w:val="000000" w:themeColor="text1"/>
          <w:sz w:val="28"/>
          <w:szCs w:val="28"/>
        </w:rPr>
        <w:t>Các PPI khác có thể ức chế CYP2C19 ở mức độ thấp hơn và tương tác thuốc chưa có ý nghĩa trên lâm sàng</w:t>
      </w:r>
      <w:r>
        <w:rPr>
          <w:color w:val="000000" w:themeColor="text1"/>
          <w:sz w:val="28"/>
          <w:szCs w:val="28"/>
        </w:rPr>
        <w:t>.</w:t>
      </w:r>
    </w:p>
    <w:p w:rsidR="001778FB" w:rsidRPr="00CE4455" w:rsidRDefault="001778FB" w:rsidP="001778FB">
      <w:pPr>
        <w:pStyle w:val="NormalWeb"/>
        <w:spacing w:before="0" w:beforeAutospacing="0" w:after="0" w:afterAutospacing="0" w:line="360" w:lineRule="auto"/>
        <w:ind w:left="-180" w:right="290"/>
        <w:jc w:val="both"/>
        <w:rPr>
          <w:i/>
          <w:color w:val="00B050"/>
          <w:sz w:val="28"/>
          <w:szCs w:val="28"/>
        </w:rPr>
      </w:pPr>
      <w:r w:rsidRPr="00CE4455">
        <w:rPr>
          <w:bCs/>
          <w:i/>
          <w:iCs/>
          <w:color w:val="00B050"/>
          <w:sz w:val="28"/>
          <w:szCs w:val="28"/>
        </w:rPr>
        <w:t>Mức độ cần thiết của việc phối hợp clopidogrel và PPI: </w:t>
      </w:r>
    </w:p>
    <w:p w:rsidR="001778FB" w:rsidRPr="00CE4455" w:rsidRDefault="001778FB" w:rsidP="001778FB">
      <w:pPr>
        <w:pStyle w:val="NormalWeb"/>
        <w:spacing w:before="0" w:beforeAutospacing="0" w:after="0" w:afterAutospacing="0" w:line="360" w:lineRule="auto"/>
        <w:ind w:left="-180" w:right="290" w:firstLine="990"/>
        <w:jc w:val="both"/>
        <w:rPr>
          <w:color w:val="000000" w:themeColor="text1"/>
          <w:sz w:val="28"/>
          <w:szCs w:val="28"/>
        </w:rPr>
      </w:pPr>
      <w:r w:rsidRPr="00CE4455">
        <w:rPr>
          <w:color w:val="000000" w:themeColor="text1"/>
          <w:sz w:val="28"/>
          <w:szCs w:val="28"/>
        </w:rPr>
        <w:t>Viện Y tế và Chất lượng Điều trị Quốc gia Anh (National Institute of Health and Care Excellence - NICE) khuyến cáo bắt đầu sử dụng PPI trên bệnh nhân đang sử dụng clopidogrel có nguy cơ cao gặp tác dụng không mong muốn trên đường tiêu hóa. Các yếu tố nguy cơ bao gồm:</w:t>
      </w:r>
    </w:p>
    <w:p w:rsidR="001778FB" w:rsidRPr="00CE4455" w:rsidRDefault="001778FB" w:rsidP="001778FB">
      <w:pPr>
        <w:pStyle w:val="NormalWeb"/>
        <w:spacing w:before="0" w:beforeAutospacing="0" w:after="0" w:afterAutospacing="0" w:line="360" w:lineRule="auto"/>
        <w:ind w:left="-180" w:right="290"/>
        <w:jc w:val="both"/>
        <w:rPr>
          <w:color w:val="000000" w:themeColor="text1"/>
          <w:sz w:val="28"/>
          <w:szCs w:val="28"/>
        </w:rPr>
      </w:pPr>
      <w:r w:rsidRPr="00CE4455">
        <w:rPr>
          <w:color w:val="000000" w:themeColor="text1"/>
          <w:sz w:val="28"/>
          <w:szCs w:val="28"/>
        </w:rPr>
        <w:t>- Tuổi cao (đặc biệt trên 75 tuổi)</w:t>
      </w:r>
    </w:p>
    <w:p w:rsidR="001778FB" w:rsidRPr="00CE4455" w:rsidRDefault="001778FB" w:rsidP="001778FB">
      <w:pPr>
        <w:pStyle w:val="NormalWeb"/>
        <w:spacing w:before="0" w:beforeAutospacing="0" w:after="0" w:afterAutospacing="0" w:line="360" w:lineRule="auto"/>
        <w:ind w:left="-180" w:right="290"/>
        <w:jc w:val="both"/>
        <w:rPr>
          <w:color w:val="000000" w:themeColor="text1"/>
          <w:sz w:val="28"/>
          <w:szCs w:val="28"/>
        </w:rPr>
      </w:pPr>
      <w:r w:rsidRPr="00CE4455">
        <w:rPr>
          <w:color w:val="000000" w:themeColor="text1"/>
          <w:sz w:val="28"/>
          <w:szCs w:val="28"/>
        </w:rPr>
        <w:t>- Tiền sử loét dạ dày tá tràng, xuất huyết đường tiêu hóa hoặc thủng dạ dày tá tràng</w:t>
      </w:r>
    </w:p>
    <w:p w:rsidR="001778FB" w:rsidRPr="00CE4455" w:rsidRDefault="001778FB" w:rsidP="001778FB">
      <w:pPr>
        <w:pStyle w:val="NormalWeb"/>
        <w:spacing w:before="0" w:beforeAutospacing="0" w:after="0" w:afterAutospacing="0" w:line="360" w:lineRule="auto"/>
        <w:ind w:left="-180" w:right="290"/>
        <w:jc w:val="both"/>
        <w:rPr>
          <w:color w:val="000000" w:themeColor="text1"/>
          <w:sz w:val="28"/>
          <w:szCs w:val="28"/>
        </w:rPr>
      </w:pPr>
      <w:r w:rsidRPr="00CE4455">
        <w:rPr>
          <w:color w:val="000000" w:themeColor="text1"/>
          <w:sz w:val="28"/>
          <w:szCs w:val="28"/>
        </w:rPr>
        <w:t xml:space="preserve">- Nhiễm </w:t>
      </w:r>
      <w:r w:rsidRPr="00CE4455">
        <w:rPr>
          <w:i/>
          <w:iCs/>
          <w:color w:val="000000" w:themeColor="text1"/>
          <w:sz w:val="28"/>
          <w:szCs w:val="28"/>
        </w:rPr>
        <w:t>Helicobacter pylori</w:t>
      </w:r>
    </w:p>
    <w:p w:rsidR="001778FB" w:rsidRPr="00CE4455" w:rsidRDefault="001778FB" w:rsidP="001778FB">
      <w:pPr>
        <w:pStyle w:val="NormalWeb"/>
        <w:spacing w:before="0" w:beforeAutospacing="0" w:after="0" w:afterAutospacing="0" w:line="360" w:lineRule="auto"/>
        <w:ind w:left="-180" w:right="290"/>
        <w:jc w:val="both"/>
        <w:rPr>
          <w:color w:val="000000" w:themeColor="text1"/>
          <w:sz w:val="28"/>
          <w:szCs w:val="28"/>
        </w:rPr>
      </w:pPr>
      <w:r w:rsidRPr="00CE4455">
        <w:rPr>
          <w:color w:val="000000" w:themeColor="text1"/>
          <w:sz w:val="28"/>
          <w:szCs w:val="28"/>
        </w:rPr>
        <w:t>- Sử dụng đồng thời các thuốc được biết có thể tăng nguy cơ xuất huyết đường tiêu hóa</w:t>
      </w:r>
    </w:p>
    <w:p w:rsidR="001778FB" w:rsidRPr="00CE4455" w:rsidRDefault="001778FB" w:rsidP="001778FB">
      <w:pPr>
        <w:pStyle w:val="NormalWeb"/>
        <w:spacing w:before="0" w:beforeAutospacing="0" w:after="0" w:afterAutospacing="0" w:line="360" w:lineRule="auto"/>
        <w:ind w:left="-180" w:right="290"/>
        <w:jc w:val="both"/>
        <w:rPr>
          <w:i/>
          <w:color w:val="00B050"/>
          <w:sz w:val="28"/>
          <w:szCs w:val="28"/>
        </w:rPr>
      </w:pPr>
      <w:r w:rsidRPr="00CE4455">
        <w:rPr>
          <w:bCs/>
          <w:i/>
          <w:iCs/>
          <w:color w:val="00B050"/>
          <w:sz w:val="28"/>
          <w:szCs w:val="28"/>
        </w:rPr>
        <w:t>Bắt đầu sử dụng PPI: </w:t>
      </w:r>
    </w:p>
    <w:p w:rsidR="001778FB" w:rsidRPr="00CE4455" w:rsidRDefault="001778FB" w:rsidP="001778FB">
      <w:pPr>
        <w:pStyle w:val="NormalWeb"/>
        <w:spacing w:before="0" w:beforeAutospacing="0" w:after="0" w:afterAutospacing="0" w:line="360" w:lineRule="auto"/>
        <w:ind w:left="-180" w:right="290" w:firstLine="1080"/>
        <w:jc w:val="both"/>
        <w:rPr>
          <w:color w:val="000000" w:themeColor="text1"/>
          <w:sz w:val="28"/>
          <w:szCs w:val="28"/>
        </w:rPr>
      </w:pPr>
      <w:r w:rsidRPr="00CE4455">
        <w:rPr>
          <w:color w:val="000000" w:themeColor="text1"/>
          <w:sz w:val="28"/>
          <w:szCs w:val="28"/>
        </w:rPr>
        <w:t>Với bệnh nhân đang sử dụng clopidogrel cần phải sử dụng PPI, không sử dụng omeprazol/esomeprazol. Ưu tiên sử dụng lansoprazol, pantoprazol hoặc rabeprazol.</w:t>
      </w:r>
    </w:p>
    <w:p w:rsidR="001778FB" w:rsidRPr="00CE4455" w:rsidRDefault="001778FB" w:rsidP="001778FB">
      <w:pPr>
        <w:pStyle w:val="NormalWeb"/>
        <w:spacing w:before="0" w:beforeAutospacing="0" w:after="0" w:afterAutospacing="0" w:line="360" w:lineRule="auto"/>
        <w:ind w:left="-180" w:right="290"/>
        <w:jc w:val="both"/>
        <w:rPr>
          <w:color w:val="00B050"/>
          <w:sz w:val="28"/>
          <w:szCs w:val="28"/>
        </w:rPr>
      </w:pPr>
      <w:r w:rsidRPr="00CE4455">
        <w:rPr>
          <w:bCs/>
          <w:i/>
          <w:iCs/>
          <w:color w:val="00B050"/>
          <w:sz w:val="28"/>
          <w:szCs w:val="28"/>
        </w:rPr>
        <w:t>Bắt đầu sử dụng clopidogrel:</w:t>
      </w:r>
      <w:r w:rsidRPr="00CE4455">
        <w:rPr>
          <w:color w:val="00B050"/>
          <w:sz w:val="28"/>
          <w:szCs w:val="28"/>
        </w:rPr>
        <w:t> </w:t>
      </w:r>
    </w:p>
    <w:p w:rsidR="001778FB" w:rsidRPr="00CE4455" w:rsidRDefault="001778FB" w:rsidP="001778FB">
      <w:pPr>
        <w:pStyle w:val="NormalWeb"/>
        <w:spacing w:before="0" w:beforeAutospacing="0" w:after="0" w:afterAutospacing="0" w:line="360" w:lineRule="auto"/>
        <w:ind w:left="-180" w:right="290" w:firstLine="1080"/>
        <w:jc w:val="both"/>
        <w:rPr>
          <w:color w:val="000000" w:themeColor="text1"/>
          <w:sz w:val="28"/>
          <w:szCs w:val="28"/>
        </w:rPr>
      </w:pPr>
      <w:r w:rsidRPr="00CE4455">
        <w:rPr>
          <w:color w:val="000000" w:themeColor="text1"/>
          <w:sz w:val="28"/>
          <w:szCs w:val="28"/>
        </w:rPr>
        <w:lastRenderedPageBreak/>
        <w:t>Với bệnh nhân đang sử dụng omeprazol/esomeprazol cần phải sử dụng clopidogrel, nên chuyển sang sử dụng PPI khác, gồm lansoprazol, pantoprazol hoặc rabeprazol</w:t>
      </w:r>
    </w:p>
    <w:p w:rsidR="001778FB" w:rsidRPr="00CE4455" w:rsidRDefault="001778FB" w:rsidP="001778FB">
      <w:pPr>
        <w:pStyle w:val="NormalWeb"/>
        <w:spacing w:before="0" w:beforeAutospacing="0" w:after="0" w:afterAutospacing="0" w:line="360" w:lineRule="auto"/>
        <w:ind w:left="-180" w:right="290"/>
        <w:jc w:val="both"/>
        <w:rPr>
          <w:i/>
          <w:color w:val="00B050"/>
          <w:sz w:val="28"/>
          <w:szCs w:val="28"/>
        </w:rPr>
      </w:pPr>
      <w:r w:rsidRPr="00CE4455">
        <w:rPr>
          <w:bCs/>
          <w:i/>
          <w:color w:val="00B050"/>
          <w:sz w:val="28"/>
          <w:szCs w:val="28"/>
        </w:rPr>
        <w:t>Khuyến cáo từ Hiệp hội chuyên môn:</w:t>
      </w:r>
      <w:r w:rsidRPr="00CE4455">
        <w:rPr>
          <w:i/>
          <w:color w:val="00B050"/>
          <w:sz w:val="28"/>
          <w:szCs w:val="28"/>
        </w:rPr>
        <w:t> </w:t>
      </w:r>
    </w:p>
    <w:p w:rsidR="001778FB" w:rsidRPr="00CE4455" w:rsidRDefault="001778FB" w:rsidP="001778FB">
      <w:pPr>
        <w:pStyle w:val="NormalWeb"/>
        <w:spacing w:before="0" w:beforeAutospacing="0" w:after="0" w:afterAutospacing="0" w:line="360" w:lineRule="auto"/>
        <w:ind w:left="-180" w:right="290" w:firstLine="1080"/>
        <w:jc w:val="both"/>
        <w:rPr>
          <w:color w:val="000000" w:themeColor="text1"/>
          <w:sz w:val="28"/>
          <w:szCs w:val="28"/>
        </w:rPr>
      </w:pPr>
      <w:r w:rsidRPr="00CE4455">
        <w:rPr>
          <w:color w:val="000000" w:themeColor="text1"/>
          <w:sz w:val="28"/>
          <w:szCs w:val="28"/>
        </w:rPr>
        <w:t>Hiệp hội Tim mạch Châu Âu nhận định rằng omeprazol/esomeprazol có tương tác thuốc có ý nghĩa trên lâm sàng với clopidogrel. Lansoprazol có nguy cơ trung bình, pantoprazol và rabeprazol có nguy cơ thấp gặp tương tác trên.</w:t>
      </w:r>
    </w:p>
    <w:p w:rsidR="001778FB" w:rsidRPr="00CE4455" w:rsidRDefault="001778FB" w:rsidP="001778FB">
      <w:pPr>
        <w:pStyle w:val="NormalWeb"/>
        <w:spacing w:before="0" w:beforeAutospacing="0" w:after="0" w:afterAutospacing="0" w:line="360" w:lineRule="auto"/>
        <w:ind w:left="-180" w:right="290"/>
        <w:jc w:val="both"/>
        <w:rPr>
          <w:i/>
          <w:color w:val="00B050"/>
          <w:sz w:val="28"/>
          <w:szCs w:val="28"/>
        </w:rPr>
      </w:pPr>
      <w:r w:rsidRPr="00CE4455">
        <w:rPr>
          <w:bCs/>
          <w:i/>
          <w:color w:val="00B050"/>
          <w:sz w:val="28"/>
          <w:szCs w:val="28"/>
        </w:rPr>
        <w:t>Khuyến cáo từ cơ quan quản lý</w:t>
      </w:r>
      <w:r w:rsidRPr="00CE4455">
        <w:rPr>
          <w:i/>
          <w:color w:val="00B050"/>
          <w:sz w:val="28"/>
          <w:szCs w:val="28"/>
        </w:rPr>
        <w:t>: </w:t>
      </w:r>
    </w:p>
    <w:p w:rsidR="001778FB" w:rsidRPr="00CE4455" w:rsidRDefault="001778FB" w:rsidP="001778FB">
      <w:pPr>
        <w:pStyle w:val="NormalWeb"/>
        <w:spacing w:before="0" w:beforeAutospacing="0" w:after="0" w:afterAutospacing="0" w:line="360" w:lineRule="auto"/>
        <w:ind w:left="-180" w:right="290" w:firstLine="1080"/>
        <w:jc w:val="both"/>
        <w:rPr>
          <w:color w:val="000000" w:themeColor="text1"/>
          <w:sz w:val="28"/>
          <w:szCs w:val="28"/>
        </w:rPr>
      </w:pPr>
      <w:r w:rsidRPr="00CE4455">
        <w:rPr>
          <w:color w:val="000000" w:themeColor="text1"/>
          <w:sz w:val="28"/>
          <w:szCs w:val="28"/>
        </w:rPr>
        <w:t>Cơ quan Quản lý Dược phẩm Anh (MHRA) và Cơ quan Dược phẩm Châu Âu (EMA) không khuyến cáo sử dụng đồng thời clopidogrel với omeprazol/esomeprazol. </w:t>
      </w:r>
    </w:p>
    <w:p w:rsidR="001778FB" w:rsidRPr="00CE4455" w:rsidRDefault="001778FB" w:rsidP="001778FB">
      <w:pPr>
        <w:pStyle w:val="NormalWeb"/>
        <w:spacing w:before="0" w:beforeAutospacing="0" w:after="0" w:afterAutospacing="0" w:line="360" w:lineRule="auto"/>
        <w:ind w:left="-180" w:right="290"/>
        <w:jc w:val="both"/>
        <w:rPr>
          <w:i/>
          <w:color w:val="00B050"/>
          <w:sz w:val="28"/>
          <w:szCs w:val="28"/>
        </w:rPr>
      </w:pPr>
      <w:r w:rsidRPr="00CE4455">
        <w:rPr>
          <w:bCs/>
          <w:i/>
          <w:color w:val="00B050"/>
          <w:sz w:val="28"/>
          <w:szCs w:val="28"/>
        </w:rPr>
        <w:t>Thông tin sản phẩm</w:t>
      </w:r>
      <w:r w:rsidRPr="00CE4455">
        <w:rPr>
          <w:i/>
          <w:color w:val="00B050"/>
          <w:sz w:val="28"/>
          <w:szCs w:val="28"/>
        </w:rPr>
        <w:t>: </w:t>
      </w:r>
    </w:p>
    <w:p w:rsidR="001778FB" w:rsidRPr="00CE4455" w:rsidRDefault="001778FB" w:rsidP="00685317">
      <w:pPr>
        <w:pStyle w:val="NormalWeb"/>
        <w:spacing w:before="0" w:beforeAutospacing="0" w:after="0" w:afterAutospacing="0" w:line="360" w:lineRule="auto"/>
        <w:ind w:left="-180" w:right="290" w:firstLine="630"/>
        <w:rPr>
          <w:color w:val="000000" w:themeColor="text1"/>
          <w:sz w:val="28"/>
          <w:szCs w:val="28"/>
        </w:rPr>
      </w:pPr>
      <w:r w:rsidRPr="00737B25">
        <w:rPr>
          <w:color w:val="FF0000"/>
          <w:sz w:val="28"/>
          <w:szCs w:val="28"/>
        </w:rPr>
        <w:t>- Clopidogrel: không khuyến cáo sử dụng đồng thời với omeprazol/esomeprazol</w:t>
      </w:r>
      <w:r w:rsidRPr="00CE4455">
        <w:rPr>
          <w:color w:val="000000" w:themeColor="text1"/>
          <w:sz w:val="28"/>
          <w:szCs w:val="28"/>
        </w:rPr>
        <w:t>. Tương tác với lansoprazol và pantoprazol ít có ý nghĩa lâm sàng hơn.</w:t>
      </w:r>
    </w:p>
    <w:p w:rsidR="001778FB" w:rsidRPr="00CE4455" w:rsidRDefault="001778FB" w:rsidP="00685317">
      <w:pPr>
        <w:pStyle w:val="NormalWeb"/>
        <w:spacing w:before="0" w:beforeAutospacing="0" w:after="0" w:afterAutospacing="0" w:line="360" w:lineRule="auto"/>
        <w:ind w:left="-180" w:right="290" w:firstLine="720"/>
        <w:rPr>
          <w:color w:val="000000" w:themeColor="text1"/>
          <w:sz w:val="28"/>
          <w:szCs w:val="28"/>
        </w:rPr>
      </w:pPr>
      <w:r w:rsidRPr="00685317">
        <w:rPr>
          <w:color w:val="FF0000"/>
          <w:sz w:val="28"/>
          <w:szCs w:val="28"/>
        </w:rPr>
        <w:t xml:space="preserve">- </w:t>
      </w:r>
      <w:r w:rsidRPr="00737B25">
        <w:rPr>
          <w:color w:val="FF0000"/>
          <w:sz w:val="28"/>
          <w:szCs w:val="28"/>
        </w:rPr>
        <w:t>Omeprazol/esomeprazol: không khuyến cáo sử dụng đồng thời với clopidogrel</w:t>
      </w:r>
      <w:r w:rsidRPr="00CE4455">
        <w:rPr>
          <w:color w:val="000000" w:themeColor="text1"/>
          <w:sz w:val="28"/>
          <w:szCs w:val="28"/>
        </w:rPr>
        <w:t>.</w:t>
      </w:r>
    </w:p>
    <w:p w:rsidR="001778FB" w:rsidRPr="00CE4455" w:rsidRDefault="001778FB" w:rsidP="001778FB">
      <w:pPr>
        <w:pStyle w:val="NormalWeb"/>
        <w:spacing w:before="0" w:beforeAutospacing="0" w:after="0" w:afterAutospacing="0" w:line="360" w:lineRule="auto"/>
        <w:ind w:left="-180" w:right="290"/>
        <w:rPr>
          <w:color w:val="000000" w:themeColor="text1"/>
          <w:sz w:val="28"/>
          <w:szCs w:val="28"/>
        </w:rPr>
      </w:pPr>
      <w:r w:rsidRPr="00CE4455">
        <w:rPr>
          <w:color w:val="000000" w:themeColor="text1"/>
          <w:sz w:val="28"/>
          <w:szCs w:val="28"/>
        </w:rPr>
        <w:t>- Lansoprazol, pantoprazol và rabeprazol: không đề cập đến tương tác với clopidogrel.</w:t>
      </w:r>
    </w:p>
    <w:p w:rsidR="001778FB" w:rsidRPr="00CE4455" w:rsidRDefault="001778FB" w:rsidP="001778FB">
      <w:pPr>
        <w:pStyle w:val="NormalWeb"/>
        <w:spacing w:before="0" w:beforeAutospacing="0" w:after="0" w:afterAutospacing="0" w:line="360" w:lineRule="auto"/>
        <w:ind w:left="-180" w:right="290"/>
        <w:jc w:val="both"/>
        <w:rPr>
          <w:i/>
          <w:color w:val="00B050"/>
          <w:sz w:val="28"/>
          <w:szCs w:val="28"/>
        </w:rPr>
      </w:pPr>
      <w:r w:rsidRPr="00CE4455">
        <w:rPr>
          <w:bCs/>
          <w:i/>
          <w:color w:val="00B050"/>
          <w:sz w:val="28"/>
          <w:szCs w:val="28"/>
        </w:rPr>
        <w:t>Bằng chứng trên y văn: </w:t>
      </w:r>
    </w:p>
    <w:p w:rsidR="001778FB" w:rsidRPr="00CE4455" w:rsidRDefault="001778FB" w:rsidP="00685317">
      <w:pPr>
        <w:pStyle w:val="NormalWeb"/>
        <w:spacing w:before="0" w:beforeAutospacing="0" w:after="0" w:afterAutospacing="0" w:line="360" w:lineRule="auto"/>
        <w:ind w:left="-180" w:right="290" w:firstLine="1080"/>
        <w:jc w:val="both"/>
        <w:rPr>
          <w:color w:val="000000" w:themeColor="text1"/>
          <w:sz w:val="28"/>
          <w:szCs w:val="28"/>
        </w:rPr>
      </w:pPr>
      <w:r w:rsidRPr="00685317">
        <w:rPr>
          <w:color w:val="000000" w:themeColor="text1"/>
          <w:sz w:val="28"/>
          <w:szCs w:val="28"/>
          <w:highlight w:val="yellow"/>
        </w:rPr>
        <w:t>Do tác động của PPI lên hiệu quả của clopidogrel trên hệ tim mạch chưa rõ ràng, khuyến cáo về quản lý tương tác thuốc dựa trên dữ liệu dược động học.</w:t>
      </w:r>
    </w:p>
    <w:p w:rsidR="001778FB" w:rsidRPr="00CE4455" w:rsidRDefault="001778FB" w:rsidP="001778FB">
      <w:pPr>
        <w:pStyle w:val="NormalWeb"/>
        <w:spacing w:before="0" w:beforeAutospacing="0" w:after="0" w:afterAutospacing="0" w:line="360" w:lineRule="auto"/>
        <w:ind w:left="-180" w:right="290"/>
        <w:jc w:val="both"/>
        <w:rPr>
          <w:i/>
          <w:color w:val="00B050"/>
          <w:sz w:val="28"/>
          <w:szCs w:val="28"/>
        </w:rPr>
      </w:pPr>
      <w:r w:rsidRPr="00CE4455">
        <w:rPr>
          <w:bCs/>
          <w:i/>
          <w:iCs/>
          <w:color w:val="00B050"/>
          <w:sz w:val="28"/>
          <w:szCs w:val="28"/>
        </w:rPr>
        <w:t>Dữ liệu dược động học:</w:t>
      </w:r>
    </w:p>
    <w:p w:rsidR="001778FB" w:rsidRPr="00CE4455" w:rsidRDefault="001778FB" w:rsidP="00685317">
      <w:pPr>
        <w:pStyle w:val="NormalWeb"/>
        <w:spacing w:before="0" w:beforeAutospacing="0" w:after="0" w:afterAutospacing="0" w:line="360" w:lineRule="auto"/>
        <w:ind w:left="-180" w:right="290" w:firstLine="720"/>
        <w:rPr>
          <w:color w:val="000000" w:themeColor="text1"/>
          <w:sz w:val="28"/>
          <w:szCs w:val="28"/>
        </w:rPr>
      </w:pPr>
      <w:r w:rsidRPr="00CE4455">
        <w:rPr>
          <w:color w:val="000000" w:themeColor="text1"/>
          <w:sz w:val="28"/>
          <w:szCs w:val="28"/>
        </w:rPr>
        <w:t xml:space="preserve">- Omeprazol/esomeprazol: </w:t>
      </w:r>
      <w:r w:rsidRPr="00737B25">
        <w:rPr>
          <w:color w:val="FF0000"/>
          <w:sz w:val="28"/>
          <w:szCs w:val="28"/>
        </w:rPr>
        <w:t>liều cao omeprazol (80 mg/ngày) làm giảm 49%</w:t>
      </w:r>
      <w:r w:rsidRPr="00CE4455">
        <w:rPr>
          <w:color w:val="000000" w:themeColor="text1"/>
          <w:sz w:val="28"/>
          <w:szCs w:val="28"/>
        </w:rPr>
        <w:t xml:space="preserve"> nồng độ tối đa của clopidogrel trong huyết thanh. </w:t>
      </w:r>
      <w:r w:rsidRPr="00737B25">
        <w:rPr>
          <w:color w:val="FF0000"/>
          <w:sz w:val="28"/>
          <w:szCs w:val="28"/>
        </w:rPr>
        <w:t>Liều omeprazol thấp hơn (20 mg/ngày) làm giảm</w:t>
      </w:r>
      <w:r w:rsidRPr="00CE4455">
        <w:rPr>
          <w:color w:val="000000" w:themeColor="text1"/>
          <w:sz w:val="28"/>
          <w:szCs w:val="28"/>
        </w:rPr>
        <w:t xml:space="preserve"> nồng độ tối đa của clopidogrel huyết tương ít hơn </w:t>
      </w:r>
      <w:r w:rsidRPr="00737B25">
        <w:rPr>
          <w:color w:val="FF0000"/>
          <w:sz w:val="28"/>
          <w:szCs w:val="28"/>
        </w:rPr>
        <w:t>(giảm 32%). </w:t>
      </w:r>
    </w:p>
    <w:p w:rsidR="001778FB" w:rsidRPr="00CE4455" w:rsidRDefault="001778FB" w:rsidP="00685317">
      <w:pPr>
        <w:pStyle w:val="NormalWeb"/>
        <w:spacing w:before="0" w:beforeAutospacing="0" w:after="0" w:afterAutospacing="0" w:line="360" w:lineRule="auto"/>
        <w:ind w:left="-180" w:right="290" w:firstLine="720"/>
        <w:jc w:val="both"/>
        <w:rPr>
          <w:color w:val="000000" w:themeColor="text1"/>
          <w:sz w:val="28"/>
          <w:szCs w:val="28"/>
        </w:rPr>
      </w:pPr>
      <w:r w:rsidRPr="00CE4455">
        <w:rPr>
          <w:color w:val="000000" w:themeColor="text1"/>
          <w:sz w:val="28"/>
          <w:szCs w:val="28"/>
        </w:rPr>
        <w:t>- Esomeprazol có tương tác tương tự với clopidogrel.</w:t>
      </w:r>
    </w:p>
    <w:p w:rsidR="001778FB" w:rsidRPr="00CE4455" w:rsidRDefault="001778FB" w:rsidP="00685317">
      <w:pPr>
        <w:pStyle w:val="NormalWeb"/>
        <w:spacing w:before="0" w:beforeAutospacing="0" w:after="0" w:afterAutospacing="0" w:line="360" w:lineRule="auto"/>
        <w:ind w:left="-180" w:right="290" w:firstLine="720"/>
        <w:jc w:val="both"/>
        <w:rPr>
          <w:color w:val="000000" w:themeColor="text1"/>
          <w:sz w:val="28"/>
          <w:szCs w:val="28"/>
        </w:rPr>
      </w:pPr>
      <w:r w:rsidRPr="00CE4455">
        <w:rPr>
          <w:color w:val="000000" w:themeColor="text1"/>
          <w:sz w:val="28"/>
          <w:szCs w:val="28"/>
        </w:rPr>
        <w:t>- Lansoprazol (30 mg/ngày) không làm giảm tổng nồng độ clopidogrel. Liều cao lansoprazol (60 mg/ngày) làm giảm nồng độ tối đa của clopidogrel trong huyết thanh (giảm 18%) thấp hơn so với liều cao omeprazol.</w:t>
      </w:r>
    </w:p>
    <w:p w:rsidR="001778FB" w:rsidRPr="00CE4455" w:rsidRDefault="001778FB" w:rsidP="00685317">
      <w:pPr>
        <w:pStyle w:val="NormalWeb"/>
        <w:spacing w:before="0" w:beforeAutospacing="0" w:after="0" w:afterAutospacing="0" w:line="360" w:lineRule="auto"/>
        <w:ind w:left="-180" w:right="290" w:firstLine="720"/>
        <w:jc w:val="both"/>
        <w:rPr>
          <w:color w:val="000000" w:themeColor="text1"/>
          <w:sz w:val="28"/>
          <w:szCs w:val="28"/>
        </w:rPr>
      </w:pPr>
      <w:r w:rsidRPr="00CE4455">
        <w:rPr>
          <w:color w:val="000000" w:themeColor="text1"/>
          <w:sz w:val="28"/>
          <w:szCs w:val="28"/>
        </w:rPr>
        <w:t>- Pantoprazol làm giảm nhẹ tổng liều nồng độ clopidogrel (giảm 14%) tuy nhiên liều dùng (80 mg/ngày) vượt quá liều được cấp phép.</w:t>
      </w:r>
    </w:p>
    <w:p w:rsidR="001778FB" w:rsidRPr="00CE4455" w:rsidRDefault="001778FB" w:rsidP="00685317">
      <w:pPr>
        <w:pStyle w:val="NormalWeb"/>
        <w:spacing w:before="0" w:beforeAutospacing="0" w:after="0" w:afterAutospacing="0" w:line="360" w:lineRule="auto"/>
        <w:ind w:left="-180" w:right="290" w:firstLine="720"/>
        <w:jc w:val="both"/>
        <w:rPr>
          <w:color w:val="000000" w:themeColor="text1"/>
          <w:sz w:val="28"/>
          <w:szCs w:val="28"/>
        </w:rPr>
      </w:pPr>
      <w:r w:rsidRPr="00CE4455">
        <w:rPr>
          <w:color w:val="000000" w:themeColor="text1"/>
          <w:sz w:val="28"/>
          <w:szCs w:val="28"/>
        </w:rPr>
        <w:lastRenderedPageBreak/>
        <w:t>- Rabeprazol làm giảm 28% nồng độ tối đa của clopidogrel huyết thanh ở bệnh nhân có chức năng CYP2C19 bình thường, nhưng không ảnh hưởng tổng nồng độ clopidogrel.</w:t>
      </w:r>
    </w:p>
    <w:p w:rsidR="001778FB" w:rsidRPr="00CE4455" w:rsidRDefault="001778FB" w:rsidP="001778FB">
      <w:pPr>
        <w:pStyle w:val="NormalWeb"/>
        <w:spacing w:before="0" w:beforeAutospacing="0" w:after="0" w:afterAutospacing="0" w:line="360" w:lineRule="auto"/>
        <w:ind w:left="-180" w:right="290"/>
        <w:jc w:val="both"/>
        <w:rPr>
          <w:color w:val="00B050"/>
          <w:sz w:val="28"/>
          <w:szCs w:val="28"/>
        </w:rPr>
      </w:pPr>
      <w:r w:rsidRPr="00CE4455">
        <w:rPr>
          <w:bCs/>
          <w:i/>
          <w:iCs/>
          <w:color w:val="00B050"/>
          <w:sz w:val="28"/>
          <w:szCs w:val="28"/>
        </w:rPr>
        <w:t>Hậu quả trên tim mạch: </w:t>
      </w:r>
    </w:p>
    <w:p w:rsidR="001778FB" w:rsidRPr="00CE4455" w:rsidRDefault="001778FB" w:rsidP="001778FB">
      <w:pPr>
        <w:pStyle w:val="NormalWeb"/>
        <w:spacing w:before="0" w:beforeAutospacing="0" w:after="0" w:afterAutospacing="0" w:line="360" w:lineRule="auto"/>
        <w:ind w:left="-180" w:right="290" w:firstLine="1170"/>
        <w:jc w:val="both"/>
        <w:rPr>
          <w:color w:val="000000" w:themeColor="text1"/>
          <w:sz w:val="28"/>
          <w:szCs w:val="28"/>
        </w:rPr>
      </w:pPr>
      <w:r w:rsidRPr="00CE4455">
        <w:rPr>
          <w:color w:val="000000" w:themeColor="text1"/>
          <w:sz w:val="28"/>
          <w:szCs w:val="28"/>
        </w:rPr>
        <w:t>Chưa có bằng chứng rõ ràng việc giảm nồng độ clopidogrel trong huyết thanh liên quan đến tương tác với PPI làm trầm trọng tình trạng tim mạch của bệnh nhân. Phần lớn dữ liệu từ nghiên cứu quan sát, nên chưa thể kết luận rõ ràng.</w:t>
      </w:r>
    </w:p>
    <w:p w:rsidR="001778FB" w:rsidRPr="00CE4455" w:rsidRDefault="001778FB" w:rsidP="001778FB">
      <w:pPr>
        <w:pStyle w:val="NormalWeb"/>
        <w:spacing w:before="0" w:beforeAutospacing="0" w:after="0" w:afterAutospacing="0" w:line="360" w:lineRule="auto"/>
        <w:ind w:left="-180" w:right="290" w:firstLine="1170"/>
        <w:jc w:val="both"/>
        <w:rPr>
          <w:color w:val="000000" w:themeColor="text1"/>
          <w:sz w:val="28"/>
          <w:szCs w:val="28"/>
        </w:rPr>
      </w:pPr>
      <w:r w:rsidRPr="00CE4455">
        <w:rPr>
          <w:color w:val="000000" w:themeColor="text1"/>
          <w:sz w:val="28"/>
          <w:szCs w:val="28"/>
        </w:rPr>
        <w:t>Các nghiên cứu thường đánh giá cả nhóm thuốc PPI, trong đó,</w:t>
      </w:r>
      <w:r w:rsidR="00F45777">
        <w:rPr>
          <w:color w:val="000000" w:themeColor="text1"/>
          <w:sz w:val="28"/>
          <w:szCs w:val="28"/>
        </w:rPr>
        <w:t xml:space="preserve"> </w:t>
      </w:r>
      <w:r w:rsidRPr="00CE4455">
        <w:rPr>
          <w:color w:val="000000" w:themeColor="text1"/>
          <w:sz w:val="28"/>
          <w:szCs w:val="28"/>
        </w:rPr>
        <w:t>một số nghiên cứu cho thấy khi sử dụng PPI đồng thời với clopidogrel dẫn đến hậu quả tim mạch nặng nề hơn so với một số nghiên cứu khác lại cho thấy ảnh hưởng tương tự. Với các nghiên cứu đánh giá từng thuốc PPI, kết quả không thống nhất.</w:t>
      </w:r>
    </w:p>
    <w:p w:rsidR="001778FB" w:rsidRPr="00CE4455" w:rsidRDefault="001778FB" w:rsidP="001778FB">
      <w:pPr>
        <w:pStyle w:val="NormalWeb"/>
        <w:spacing w:before="0" w:beforeAutospacing="0" w:after="0" w:afterAutospacing="0" w:line="360" w:lineRule="auto"/>
        <w:ind w:left="-180" w:right="290" w:firstLine="1080"/>
        <w:jc w:val="both"/>
        <w:rPr>
          <w:color w:val="000000" w:themeColor="text1"/>
          <w:sz w:val="28"/>
          <w:szCs w:val="28"/>
        </w:rPr>
      </w:pPr>
      <w:r w:rsidRPr="00CE4455">
        <w:rPr>
          <w:color w:val="000000" w:themeColor="text1"/>
          <w:sz w:val="28"/>
          <w:szCs w:val="28"/>
        </w:rPr>
        <w:t>Một số bằng chứng cho thấy việc sử dụng PPI là một dấu hiệu độc lập của bệnh tim mạch, theo dõi bệnh nhân sử dụng PPI đã có nguy cơ tim mạch ban đầu cao. Điều này dẫn đến khó khăn khi đánh giá mức độ ý nghĩa trên lâm sàng của tương tác thuốc giữa clopidogrel và PPI.</w:t>
      </w:r>
    </w:p>
    <w:p w:rsidR="00B13CB3" w:rsidRPr="00C63AB9" w:rsidRDefault="001778FB" w:rsidP="001778FB">
      <w:pPr>
        <w:pStyle w:val="Heading2"/>
        <w:spacing w:before="0" w:line="360" w:lineRule="auto"/>
        <w:ind w:left="-180" w:right="290"/>
        <w:rPr>
          <w:b w:val="0"/>
          <w:i/>
          <w:sz w:val="28"/>
          <w:szCs w:val="28"/>
        </w:rPr>
      </w:pPr>
      <w:r w:rsidRPr="00C63AB9">
        <w:rPr>
          <w:b w:val="0"/>
          <w:color w:val="000000" w:themeColor="text1"/>
          <w:sz w:val="28"/>
          <w:szCs w:val="28"/>
        </w:rPr>
        <w:t> </w:t>
      </w:r>
      <w:r w:rsidRPr="00C63AB9">
        <w:rPr>
          <w:b w:val="0"/>
          <w:i/>
          <w:color w:val="000000"/>
          <w:sz w:val="28"/>
          <w:szCs w:val="28"/>
        </w:rPr>
        <w:t xml:space="preserve">Nguồn: </w:t>
      </w:r>
      <w:hyperlink r:id="rId13" w:history="1">
        <w:r w:rsidRPr="00C63AB9">
          <w:rPr>
            <w:rStyle w:val="Hyperlink"/>
            <w:b w:val="0"/>
            <w:i/>
            <w:sz w:val="28"/>
            <w:szCs w:val="28"/>
            <w:bdr w:val="none" w:sz="0" w:space="0" w:color="auto" w:frame="1"/>
          </w:rPr>
          <w:t>Using clopidogrel with proton pump inhibitors (PPIs) – SPS - Specialist Pharmacy Service – The first stop for professional medicines advice</w:t>
        </w:r>
      </w:hyperlink>
    </w:p>
    <w:p w:rsidR="00F45777" w:rsidRDefault="00507586" w:rsidP="00B13CB3">
      <w:pPr>
        <w:spacing w:before="184"/>
        <w:ind w:right="371"/>
        <w:jc w:val="right"/>
        <w:rPr>
          <w:b/>
          <w:sz w:val="32"/>
        </w:rPr>
      </w:pPr>
      <w:r>
        <w:rPr>
          <w:b/>
          <w:sz w:val="32"/>
        </w:rPr>
        <w:t>ĐƠN VỊ THÔNG TIN THUỐC</w:t>
      </w:r>
    </w:p>
    <w:p w:rsidR="00F45777" w:rsidRPr="00F45777" w:rsidRDefault="00F45777" w:rsidP="00F45777">
      <w:pPr>
        <w:rPr>
          <w:sz w:val="32"/>
        </w:rPr>
      </w:pPr>
    </w:p>
    <w:p w:rsidR="00F45777" w:rsidRPr="00F45777" w:rsidRDefault="00F45777" w:rsidP="00F45777">
      <w:pPr>
        <w:rPr>
          <w:sz w:val="32"/>
        </w:rPr>
      </w:pPr>
    </w:p>
    <w:p w:rsidR="00F45777" w:rsidRPr="00F45777" w:rsidRDefault="00F45777" w:rsidP="00F45777">
      <w:pPr>
        <w:rPr>
          <w:sz w:val="32"/>
        </w:rPr>
      </w:pPr>
    </w:p>
    <w:p w:rsidR="00F45777" w:rsidRPr="00F45777" w:rsidRDefault="00F45777" w:rsidP="00F45777">
      <w:pPr>
        <w:rPr>
          <w:sz w:val="32"/>
        </w:rPr>
      </w:pPr>
    </w:p>
    <w:p w:rsidR="00F45777" w:rsidRPr="00F45777" w:rsidRDefault="00F45777" w:rsidP="00F45777">
      <w:pPr>
        <w:rPr>
          <w:sz w:val="32"/>
        </w:rPr>
      </w:pPr>
    </w:p>
    <w:p w:rsidR="00F45777" w:rsidRPr="00F45777" w:rsidRDefault="00F45777" w:rsidP="00F45777">
      <w:pPr>
        <w:rPr>
          <w:sz w:val="32"/>
        </w:rPr>
      </w:pPr>
    </w:p>
    <w:p w:rsidR="00F45777" w:rsidRPr="00F45777" w:rsidRDefault="00F45777" w:rsidP="00F45777">
      <w:pPr>
        <w:rPr>
          <w:sz w:val="32"/>
        </w:rPr>
      </w:pPr>
    </w:p>
    <w:p w:rsidR="00F45777" w:rsidRPr="00F45777" w:rsidRDefault="00F45777" w:rsidP="00F45777">
      <w:pPr>
        <w:rPr>
          <w:sz w:val="32"/>
        </w:rPr>
      </w:pPr>
    </w:p>
    <w:p w:rsidR="00F45777" w:rsidRPr="00F45777" w:rsidRDefault="00F45777" w:rsidP="00F45777">
      <w:pPr>
        <w:rPr>
          <w:sz w:val="32"/>
        </w:rPr>
      </w:pPr>
    </w:p>
    <w:p w:rsidR="00F45777" w:rsidRPr="00F45777" w:rsidRDefault="00F45777" w:rsidP="00F45777">
      <w:pPr>
        <w:rPr>
          <w:sz w:val="32"/>
        </w:rPr>
      </w:pPr>
    </w:p>
    <w:p w:rsidR="00F45777" w:rsidRPr="00F45777" w:rsidRDefault="00F45777" w:rsidP="00F45777">
      <w:pPr>
        <w:rPr>
          <w:sz w:val="32"/>
        </w:rPr>
      </w:pPr>
    </w:p>
    <w:p w:rsidR="00F45777" w:rsidRPr="00F45777" w:rsidRDefault="00F45777" w:rsidP="00F45777">
      <w:pPr>
        <w:rPr>
          <w:sz w:val="32"/>
        </w:rPr>
      </w:pPr>
    </w:p>
    <w:p w:rsidR="00F45777" w:rsidRPr="00F45777" w:rsidRDefault="00F45777" w:rsidP="00F45777">
      <w:pPr>
        <w:rPr>
          <w:sz w:val="32"/>
        </w:rPr>
      </w:pPr>
    </w:p>
    <w:p w:rsidR="00F45777" w:rsidRDefault="00F45777" w:rsidP="00F45777">
      <w:pPr>
        <w:rPr>
          <w:sz w:val="32"/>
        </w:rPr>
      </w:pPr>
    </w:p>
    <w:p w:rsidR="00026D0B" w:rsidRPr="002A7788" w:rsidRDefault="00F45777" w:rsidP="00F45777">
      <w:pPr>
        <w:tabs>
          <w:tab w:val="left" w:pos="7133"/>
        </w:tabs>
        <w:rPr>
          <w:b/>
          <w:sz w:val="32"/>
        </w:rPr>
      </w:pPr>
      <w:r>
        <w:rPr>
          <w:sz w:val="32"/>
        </w:rPr>
        <w:tab/>
      </w:r>
    </w:p>
    <w:sectPr w:rsidR="00026D0B" w:rsidRPr="002A7788">
      <w:headerReference w:type="default" r:id="rId14"/>
      <w:footerReference w:type="default" r:id="rId15"/>
      <w:pgSz w:w="11910" w:h="16840"/>
      <w:pgMar w:top="1020" w:right="620" w:bottom="1180" w:left="1280" w:header="722" w:footer="9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192" w:rsidRDefault="00D37192">
      <w:r>
        <w:separator/>
      </w:r>
    </w:p>
  </w:endnote>
  <w:endnote w:type="continuationSeparator" w:id="0">
    <w:p w:rsidR="00D37192" w:rsidRDefault="00D3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0B" w:rsidRDefault="008F4F16">
    <w:pPr>
      <w:pStyle w:val="BodyText"/>
      <w:spacing w:line="14" w:lineRule="auto"/>
      <w:rPr>
        <w:sz w:val="20"/>
      </w:rPr>
    </w:pPr>
    <w:r>
      <w:rPr>
        <w:noProof/>
      </w:rPr>
      <mc:AlternateContent>
        <mc:Choice Requires="wps">
          <w:drawing>
            <wp:anchor distT="0" distB="0" distL="114300" distR="114300" simplePos="0" relativeHeight="487240192" behindDoc="1" locked="0" layoutInCell="1" allowOverlap="1">
              <wp:simplePos x="0" y="0"/>
              <wp:positionH relativeFrom="page">
                <wp:posOffset>3742690</wp:posOffset>
              </wp:positionH>
              <wp:positionV relativeFrom="page">
                <wp:posOffset>9918065</wp:posOffset>
              </wp:positionV>
              <wp:extent cx="253365" cy="2216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D0B" w:rsidRDefault="00F40E67">
                          <w:pPr>
                            <w:spacing w:before="6"/>
                            <w:ind w:left="60"/>
                            <w:rPr>
                              <w:sz w:val="28"/>
                            </w:rPr>
                          </w:pPr>
                          <w:r>
                            <w:fldChar w:fldCharType="begin"/>
                          </w:r>
                          <w:r>
                            <w:rPr>
                              <w:sz w:val="28"/>
                            </w:rPr>
                            <w:instrText xml:space="preserve"> PAGE </w:instrText>
                          </w:r>
                          <w:r>
                            <w:fldChar w:fldCharType="separate"/>
                          </w:r>
                          <w:r w:rsidR="0080247E">
                            <w:rPr>
                              <w:noProof/>
                              <w:sz w:val="2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294.7pt;margin-top:780.95pt;width:19.95pt;height:17.45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" filled="f" stroked="f">
              <v:textbox inset="0,0,0,0">
                <w:txbxContent>
                  <w:p w:rsidR="00026D0B" w:rsidRDefault="00F40E67">
                    <w:pPr>
                      <w:spacing w:before="6"/>
                      <w:ind w:left="60"/>
                      <w:rPr>
                        <w:sz w:val="28"/>
                      </w:rPr>
                    </w:pPr>
                    <w:r>
                      <w:fldChar w:fldCharType="begin"/>
                    </w:r>
                    <w:r>
                      <w:rPr>
                        <w:sz w:val="28"/>
                      </w:rPr>
                      <w:instrText xml:space="preserve"> PAGE </w:instrText>
                    </w:r>
                    <w:r>
                      <w:fldChar w:fldCharType="separate"/>
                    </w:r>
                    <w:r w:rsidR="0080247E">
                      <w:rPr>
                        <w:noProof/>
                        <w:sz w:val="28"/>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192" w:rsidRDefault="00D37192">
      <w:r>
        <w:separator/>
      </w:r>
    </w:p>
  </w:footnote>
  <w:footnote w:type="continuationSeparator" w:id="0">
    <w:p w:rsidR="00D37192" w:rsidRDefault="00D37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0B" w:rsidRDefault="008F4F16">
    <w:pPr>
      <w:pStyle w:val="BodyText"/>
      <w:spacing w:line="14" w:lineRule="auto"/>
      <w:rPr>
        <w:sz w:val="20"/>
      </w:rPr>
    </w:pPr>
    <w:r>
      <w:rPr>
        <w:noProof/>
      </w:rPr>
      <mc:AlternateContent>
        <mc:Choice Requires="wps">
          <w:drawing>
            <wp:anchor distT="0" distB="0" distL="114300" distR="114300" simplePos="0" relativeHeight="487236096" behindDoc="1" locked="0" layoutInCell="1" allowOverlap="1">
              <wp:simplePos x="0" y="0"/>
              <wp:positionH relativeFrom="page">
                <wp:posOffset>4933315</wp:posOffset>
              </wp:positionH>
              <wp:positionV relativeFrom="page">
                <wp:posOffset>445770</wp:posOffset>
              </wp:positionV>
              <wp:extent cx="1919605" cy="22161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D0B" w:rsidRDefault="00F40E67">
                          <w:pPr>
                            <w:spacing w:before="6"/>
                            <w:ind w:left="20"/>
                            <w:rPr>
                              <w:sz w:val="28"/>
                            </w:rPr>
                          </w:pPr>
                          <w:r>
                            <w:rPr>
                              <w:color w:val="4F81BC"/>
                              <w:sz w:val="28"/>
                            </w:rPr>
                            <w:t>Bản tin thuốc | Số 0</w:t>
                          </w:r>
                          <w:r w:rsidR="007801EC">
                            <w:rPr>
                              <w:color w:val="4F81BC"/>
                              <w:sz w:val="28"/>
                            </w:rPr>
                            <w:t>2</w:t>
                          </w:r>
                          <w:r>
                            <w:rPr>
                              <w:color w:val="4F81BC"/>
                              <w:sz w:val="28"/>
                            </w:rPr>
                            <w:t>/202</w:t>
                          </w:r>
                          <w:r w:rsidR="008E605D">
                            <w:rPr>
                              <w:color w:val="4F81BC"/>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6" type="#_x0000_t202" style="position:absolute;margin-left:388.45pt;margin-top:35.1pt;width:151.15pt;height:17.45pt;z-index:-160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DB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" filled="f" stroked="f">
              <v:textbox inset="0,0,0,0">
                <w:txbxContent>
                  <w:p w:rsidR="00026D0B" w:rsidRDefault="00F40E67">
                    <w:pPr>
                      <w:spacing w:before="6"/>
                      <w:ind w:left="20"/>
                      <w:rPr>
                        <w:sz w:val="28"/>
                      </w:rPr>
                    </w:pPr>
                    <w:r>
                      <w:rPr>
                        <w:color w:val="4F81BC"/>
                        <w:sz w:val="28"/>
                      </w:rPr>
                      <w:t>Bản tin thuốc | Số 0</w:t>
                    </w:r>
                    <w:r w:rsidR="007801EC">
                      <w:rPr>
                        <w:color w:val="4F81BC"/>
                        <w:sz w:val="28"/>
                      </w:rPr>
                      <w:t>2</w:t>
                    </w:r>
                    <w:r>
                      <w:rPr>
                        <w:color w:val="4F81BC"/>
                        <w:sz w:val="28"/>
                      </w:rPr>
                      <w:t>/202</w:t>
                    </w:r>
                    <w:r w:rsidR="008E605D">
                      <w:rPr>
                        <w:color w:val="4F81BC"/>
                        <w:sz w:val="28"/>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0B" w:rsidRDefault="008F4F16">
    <w:pPr>
      <w:pStyle w:val="BodyText"/>
      <w:spacing w:line="14" w:lineRule="auto"/>
      <w:rPr>
        <w:sz w:val="20"/>
      </w:rPr>
    </w:pPr>
    <w:r>
      <w:rPr>
        <w:noProof/>
      </w:rPr>
      <mc:AlternateContent>
        <mc:Choice Requires="wps">
          <w:drawing>
            <wp:anchor distT="0" distB="0" distL="114300" distR="114300" simplePos="0" relativeHeight="487239680" behindDoc="1" locked="0" layoutInCell="1" allowOverlap="1">
              <wp:simplePos x="0" y="0"/>
              <wp:positionH relativeFrom="page">
                <wp:posOffset>4933315</wp:posOffset>
              </wp:positionH>
              <wp:positionV relativeFrom="page">
                <wp:posOffset>445770</wp:posOffset>
              </wp:positionV>
              <wp:extent cx="1919605" cy="2216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D0B" w:rsidRDefault="00F40E67">
                          <w:pPr>
                            <w:spacing w:before="6"/>
                            <w:ind w:left="20"/>
                            <w:rPr>
                              <w:sz w:val="28"/>
                            </w:rPr>
                          </w:pPr>
                          <w:r>
                            <w:rPr>
                              <w:color w:val="4F81BC"/>
                              <w:sz w:val="28"/>
                            </w:rPr>
                            <w:t>Bản tin thuốc | Số 0</w:t>
                          </w:r>
                          <w:r w:rsidR="0080247E">
                            <w:rPr>
                              <w:color w:val="4F81BC"/>
                              <w:sz w:val="28"/>
                            </w:rPr>
                            <w:t>2</w:t>
                          </w:r>
                          <w:r>
                            <w:rPr>
                              <w:color w:val="4F81BC"/>
                              <w:sz w:val="28"/>
                            </w:rPr>
                            <w:t>/202</w:t>
                          </w:r>
                          <w:r w:rsidR="00773A96">
                            <w:rPr>
                              <w:color w:val="4F81BC"/>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388.45pt;margin-top:35.1pt;width:151.15pt;height:17.45pt;z-index:-1607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HQrwIAALA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" filled="f" stroked="f">
              <v:textbox inset="0,0,0,0">
                <w:txbxContent>
                  <w:p w:rsidR="00026D0B" w:rsidRDefault="00F40E67">
                    <w:pPr>
                      <w:spacing w:before="6"/>
                      <w:ind w:left="20"/>
                      <w:rPr>
                        <w:sz w:val="28"/>
                      </w:rPr>
                    </w:pPr>
                    <w:r>
                      <w:rPr>
                        <w:color w:val="4F81BC"/>
                        <w:sz w:val="28"/>
                      </w:rPr>
                      <w:t>Bản tin thuốc | Số 0</w:t>
                    </w:r>
                    <w:r w:rsidR="0080247E">
                      <w:rPr>
                        <w:color w:val="4F81BC"/>
                        <w:sz w:val="28"/>
                      </w:rPr>
                      <w:t>2</w:t>
                    </w:r>
                    <w:r>
                      <w:rPr>
                        <w:color w:val="4F81BC"/>
                        <w:sz w:val="28"/>
                      </w:rPr>
                      <w:t>/202</w:t>
                    </w:r>
                    <w:r w:rsidR="00773A96">
                      <w:rPr>
                        <w:color w:val="4F81BC"/>
                        <w:sz w:val="28"/>
                      </w:rPr>
                      <w:t>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43A3"/>
    <w:multiLevelType w:val="hybridMultilevel"/>
    <w:tmpl w:val="939C2C20"/>
    <w:lvl w:ilvl="0" w:tplc="40C41CB4">
      <w:start w:val="1"/>
      <w:numFmt w:val="upperRoman"/>
      <w:lvlText w:val="%1."/>
      <w:lvlJc w:val="left"/>
      <w:pPr>
        <w:ind w:left="822" w:hanging="72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nsid w:val="0969245B"/>
    <w:multiLevelType w:val="hybridMultilevel"/>
    <w:tmpl w:val="006453D0"/>
    <w:lvl w:ilvl="0" w:tplc="BDE81578">
      <w:start w:val="1"/>
      <w:numFmt w:val="decimal"/>
      <w:lvlText w:val="%1."/>
      <w:lvlJc w:val="left"/>
      <w:pPr>
        <w:ind w:left="136" w:hanging="312"/>
      </w:pPr>
      <w:rPr>
        <w:rFonts w:ascii="Times New Roman" w:eastAsia="Times New Roman" w:hAnsi="Times New Roman" w:cs="Times New Roman" w:hint="default"/>
        <w:w w:val="99"/>
        <w:sz w:val="26"/>
        <w:szCs w:val="26"/>
        <w:lang w:eastAsia="en-US" w:bidi="ar-SA"/>
      </w:rPr>
    </w:lvl>
    <w:lvl w:ilvl="1" w:tplc="EB34C7B2">
      <w:numFmt w:val="bullet"/>
      <w:lvlText w:val="•"/>
      <w:lvlJc w:val="left"/>
      <w:pPr>
        <w:ind w:left="1126" w:hanging="312"/>
      </w:pPr>
      <w:rPr>
        <w:rFonts w:hint="default"/>
        <w:lang w:eastAsia="en-US" w:bidi="ar-SA"/>
      </w:rPr>
    </w:lvl>
    <w:lvl w:ilvl="2" w:tplc="9D960538">
      <w:numFmt w:val="bullet"/>
      <w:lvlText w:val="•"/>
      <w:lvlJc w:val="left"/>
      <w:pPr>
        <w:ind w:left="2113" w:hanging="312"/>
      </w:pPr>
      <w:rPr>
        <w:rFonts w:hint="default"/>
        <w:lang w:eastAsia="en-US" w:bidi="ar-SA"/>
      </w:rPr>
    </w:lvl>
    <w:lvl w:ilvl="3" w:tplc="B770D186">
      <w:numFmt w:val="bullet"/>
      <w:lvlText w:val="•"/>
      <w:lvlJc w:val="left"/>
      <w:pPr>
        <w:ind w:left="3100" w:hanging="312"/>
      </w:pPr>
      <w:rPr>
        <w:rFonts w:hint="default"/>
        <w:lang w:eastAsia="en-US" w:bidi="ar-SA"/>
      </w:rPr>
    </w:lvl>
    <w:lvl w:ilvl="4" w:tplc="7B8056E0">
      <w:numFmt w:val="bullet"/>
      <w:lvlText w:val="•"/>
      <w:lvlJc w:val="left"/>
      <w:pPr>
        <w:ind w:left="4087" w:hanging="312"/>
      </w:pPr>
      <w:rPr>
        <w:rFonts w:hint="default"/>
        <w:lang w:eastAsia="en-US" w:bidi="ar-SA"/>
      </w:rPr>
    </w:lvl>
    <w:lvl w:ilvl="5" w:tplc="2F728E50">
      <w:numFmt w:val="bullet"/>
      <w:lvlText w:val="•"/>
      <w:lvlJc w:val="left"/>
      <w:pPr>
        <w:ind w:left="5074" w:hanging="312"/>
      </w:pPr>
      <w:rPr>
        <w:rFonts w:hint="default"/>
        <w:lang w:eastAsia="en-US" w:bidi="ar-SA"/>
      </w:rPr>
    </w:lvl>
    <w:lvl w:ilvl="6" w:tplc="F866F036">
      <w:numFmt w:val="bullet"/>
      <w:lvlText w:val="•"/>
      <w:lvlJc w:val="left"/>
      <w:pPr>
        <w:ind w:left="6061" w:hanging="312"/>
      </w:pPr>
      <w:rPr>
        <w:rFonts w:hint="default"/>
        <w:lang w:eastAsia="en-US" w:bidi="ar-SA"/>
      </w:rPr>
    </w:lvl>
    <w:lvl w:ilvl="7" w:tplc="D3642B26">
      <w:numFmt w:val="bullet"/>
      <w:lvlText w:val="•"/>
      <w:lvlJc w:val="left"/>
      <w:pPr>
        <w:ind w:left="7048" w:hanging="312"/>
      </w:pPr>
      <w:rPr>
        <w:rFonts w:hint="default"/>
        <w:lang w:eastAsia="en-US" w:bidi="ar-SA"/>
      </w:rPr>
    </w:lvl>
    <w:lvl w:ilvl="8" w:tplc="D466CCB0">
      <w:numFmt w:val="bullet"/>
      <w:lvlText w:val="•"/>
      <w:lvlJc w:val="left"/>
      <w:pPr>
        <w:ind w:left="8035" w:hanging="312"/>
      </w:pPr>
      <w:rPr>
        <w:rFonts w:hint="default"/>
        <w:lang w:eastAsia="en-US" w:bidi="ar-SA"/>
      </w:rPr>
    </w:lvl>
  </w:abstractNum>
  <w:abstractNum w:abstractNumId="2">
    <w:nsid w:val="0BA9794A"/>
    <w:multiLevelType w:val="hybridMultilevel"/>
    <w:tmpl w:val="1A0E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E4862"/>
    <w:multiLevelType w:val="hybridMultilevel"/>
    <w:tmpl w:val="787CA6CE"/>
    <w:lvl w:ilvl="0" w:tplc="373089FE">
      <w:start w:val="1"/>
      <w:numFmt w:val="upperRoman"/>
      <w:lvlText w:val="%1."/>
      <w:lvlJc w:val="left"/>
      <w:pPr>
        <w:ind w:left="851" w:hanging="720"/>
      </w:pPr>
      <w:rPr>
        <w:rFonts w:hint="default"/>
        <w:b/>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4">
    <w:nsid w:val="101B162E"/>
    <w:multiLevelType w:val="hybridMultilevel"/>
    <w:tmpl w:val="28FE1FA8"/>
    <w:lvl w:ilvl="0" w:tplc="D56E897A">
      <w:start w:val="1"/>
      <w:numFmt w:val="decimal"/>
      <w:lvlText w:val="%1."/>
      <w:lvlJc w:val="left"/>
      <w:pPr>
        <w:ind w:left="395" w:hanging="264"/>
      </w:pPr>
      <w:rPr>
        <w:rFonts w:ascii="Times New Roman" w:eastAsia="Times New Roman" w:hAnsi="Times New Roman" w:cs="Times New Roman" w:hint="default"/>
        <w:w w:val="99"/>
        <w:sz w:val="26"/>
        <w:szCs w:val="26"/>
        <w:lang w:eastAsia="en-US" w:bidi="ar-SA"/>
      </w:rPr>
    </w:lvl>
    <w:lvl w:ilvl="1" w:tplc="752A2F12">
      <w:numFmt w:val="bullet"/>
      <w:lvlText w:val="•"/>
      <w:lvlJc w:val="left"/>
      <w:pPr>
        <w:ind w:left="1360" w:hanging="264"/>
      </w:pPr>
      <w:rPr>
        <w:rFonts w:hint="default"/>
        <w:lang w:eastAsia="en-US" w:bidi="ar-SA"/>
      </w:rPr>
    </w:lvl>
    <w:lvl w:ilvl="2" w:tplc="3A88FC1C">
      <w:numFmt w:val="bullet"/>
      <w:lvlText w:val="•"/>
      <w:lvlJc w:val="left"/>
      <w:pPr>
        <w:ind w:left="2321" w:hanging="264"/>
      </w:pPr>
      <w:rPr>
        <w:rFonts w:hint="default"/>
        <w:lang w:eastAsia="en-US" w:bidi="ar-SA"/>
      </w:rPr>
    </w:lvl>
    <w:lvl w:ilvl="3" w:tplc="83862A0A">
      <w:numFmt w:val="bullet"/>
      <w:lvlText w:val="•"/>
      <w:lvlJc w:val="left"/>
      <w:pPr>
        <w:ind w:left="3282" w:hanging="264"/>
      </w:pPr>
      <w:rPr>
        <w:rFonts w:hint="default"/>
        <w:lang w:eastAsia="en-US" w:bidi="ar-SA"/>
      </w:rPr>
    </w:lvl>
    <w:lvl w:ilvl="4" w:tplc="0BE6CD86">
      <w:numFmt w:val="bullet"/>
      <w:lvlText w:val="•"/>
      <w:lvlJc w:val="left"/>
      <w:pPr>
        <w:ind w:left="4243" w:hanging="264"/>
      </w:pPr>
      <w:rPr>
        <w:rFonts w:hint="default"/>
        <w:lang w:eastAsia="en-US" w:bidi="ar-SA"/>
      </w:rPr>
    </w:lvl>
    <w:lvl w:ilvl="5" w:tplc="468AAB26">
      <w:numFmt w:val="bullet"/>
      <w:lvlText w:val="•"/>
      <w:lvlJc w:val="left"/>
      <w:pPr>
        <w:ind w:left="5204" w:hanging="264"/>
      </w:pPr>
      <w:rPr>
        <w:rFonts w:hint="default"/>
        <w:lang w:eastAsia="en-US" w:bidi="ar-SA"/>
      </w:rPr>
    </w:lvl>
    <w:lvl w:ilvl="6" w:tplc="53EE470A">
      <w:numFmt w:val="bullet"/>
      <w:lvlText w:val="•"/>
      <w:lvlJc w:val="left"/>
      <w:pPr>
        <w:ind w:left="6165" w:hanging="264"/>
      </w:pPr>
      <w:rPr>
        <w:rFonts w:hint="default"/>
        <w:lang w:eastAsia="en-US" w:bidi="ar-SA"/>
      </w:rPr>
    </w:lvl>
    <w:lvl w:ilvl="7" w:tplc="B8201F24">
      <w:numFmt w:val="bullet"/>
      <w:lvlText w:val="•"/>
      <w:lvlJc w:val="left"/>
      <w:pPr>
        <w:ind w:left="7126" w:hanging="264"/>
      </w:pPr>
      <w:rPr>
        <w:rFonts w:hint="default"/>
        <w:lang w:eastAsia="en-US" w:bidi="ar-SA"/>
      </w:rPr>
    </w:lvl>
    <w:lvl w:ilvl="8" w:tplc="0DB63AFC">
      <w:numFmt w:val="bullet"/>
      <w:lvlText w:val="•"/>
      <w:lvlJc w:val="left"/>
      <w:pPr>
        <w:ind w:left="8087" w:hanging="264"/>
      </w:pPr>
      <w:rPr>
        <w:rFonts w:hint="default"/>
        <w:lang w:eastAsia="en-US" w:bidi="ar-SA"/>
      </w:rPr>
    </w:lvl>
  </w:abstractNum>
  <w:abstractNum w:abstractNumId="5">
    <w:nsid w:val="14554492"/>
    <w:multiLevelType w:val="hybridMultilevel"/>
    <w:tmpl w:val="2D8EE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84286"/>
    <w:multiLevelType w:val="hybridMultilevel"/>
    <w:tmpl w:val="B908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B4504"/>
    <w:multiLevelType w:val="hybridMultilevel"/>
    <w:tmpl w:val="DF742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B55BB"/>
    <w:multiLevelType w:val="hybridMultilevel"/>
    <w:tmpl w:val="CF4AE2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B40C9"/>
    <w:multiLevelType w:val="hybridMultilevel"/>
    <w:tmpl w:val="B9A2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15D75"/>
    <w:multiLevelType w:val="hybridMultilevel"/>
    <w:tmpl w:val="4FFCFC8E"/>
    <w:lvl w:ilvl="0" w:tplc="8BC210FA">
      <w:start w:val="1"/>
      <w:numFmt w:val="decimal"/>
      <w:lvlText w:val="%1."/>
      <w:lvlJc w:val="left"/>
      <w:pPr>
        <w:ind w:left="136" w:hanging="740"/>
      </w:pPr>
      <w:rPr>
        <w:rFonts w:ascii="Times New Roman" w:eastAsia="Times New Roman" w:hAnsi="Times New Roman" w:cs="Times New Roman" w:hint="default"/>
        <w:b/>
        <w:bCs/>
        <w:w w:val="99"/>
        <w:position w:val="-2"/>
        <w:sz w:val="28"/>
        <w:szCs w:val="28"/>
        <w:lang w:eastAsia="en-US" w:bidi="ar-SA"/>
      </w:rPr>
    </w:lvl>
    <w:lvl w:ilvl="1" w:tplc="8F62233C">
      <w:numFmt w:val="bullet"/>
      <w:lvlText w:val="•"/>
      <w:lvlJc w:val="left"/>
      <w:pPr>
        <w:ind w:left="1126" w:hanging="740"/>
      </w:pPr>
      <w:rPr>
        <w:rFonts w:hint="default"/>
        <w:lang w:eastAsia="en-US" w:bidi="ar-SA"/>
      </w:rPr>
    </w:lvl>
    <w:lvl w:ilvl="2" w:tplc="13E243BE">
      <w:numFmt w:val="bullet"/>
      <w:lvlText w:val="•"/>
      <w:lvlJc w:val="left"/>
      <w:pPr>
        <w:ind w:left="2113" w:hanging="740"/>
      </w:pPr>
      <w:rPr>
        <w:rFonts w:hint="default"/>
        <w:lang w:eastAsia="en-US" w:bidi="ar-SA"/>
      </w:rPr>
    </w:lvl>
    <w:lvl w:ilvl="3" w:tplc="1BF6F608">
      <w:numFmt w:val="bullet"/>
      <w:lvlText w:val="•"/>
      <w:lvlJc w:val="left"/>
      <w:pPr>
        <w:ind w:left="3100" w:hanging="740"/>
      </w:pPr>
      <w:rPr>
        <w:rFonts w:hint="default"/>
        <w:lang w:eastAsia="en-US" w:bidi="ar-SA"/>
      </w:rPr>
    </w:lvl>
    <w:lvl w:ilvl="4" w:tplc="44E2F936">
      <w:numFmt w:val="bullet"/>
      <w:lvlText w:val="•"/>
      <w:lvlJc w:val="left"/>
      <w:pPr>
        <w:ind w:left="4087" w:hanging="740"/>
      </w:pPr>
      <w:rPr>
        <w:rFonts w:hint="default"/>
        <w:lang w:eastAsia="en-US" w:bidi="ar-SA"/>
      </w:rPr>
    </w:lvl>
    <w:lvl w:ilvl="5" w:tplc="4134F24A">
      <w:numFmt w:val="bullet"/>
      <w:lvlText w:val="•"/>
      <w:lvlJc w:val="left"/>
      <w:pPr>
        <w:ind w:left="5074" w:hanging="740"/>
      </w:pPr>
      <w:rPr>
        <w:rFonts w:hint="default"/>
        <w:lang w:eastAsia="en-US" w:bidi="ar-SA"/>
      </w:rPr>
    </w:lvl>
    <w:lvl w:ilvl="6" w:tplc="8200DE3E">
      <w:numFmt w:val="bullet"/>
      <w:lvlText w:val="•"/>
      <w:lvlJc w:val="left"/>
      <w:pPr>
        <w:ind w:left="6061" w:hanging="740"/>
      </w:pPr>
      <w:rPr>
        <w:rFonts w:hint="default"/>
        <w:lang w:eastAsia="en-US" w:bidi="ar-SA"/>
      </w:rPr>
    </w:lvl>
    <w:lvl w:ilvl="7" w:tplc="AD285AB2">
      <w:numFmt w:val="bullet"/>
      <w:lvlText w:val="•"/>
      <w:lvlJc w:val="left"/>
      <w:pPr>
        <w:ind w:left="7048" w:hanging="740"/>
      </w:pPr>
      <w:rPr>
        <w:rFonts w:hint="default"/>
        <w:lang w:eastAsia="en-US" w:bidi="ar-SA"/>
      </w:rPr>
    </w:lvl>
    <w:lvl w:ilvl="8" w:tplc="B0CE3F92">
      <w:numFmt w:val="bullet"/>
      <w:lvlText w:val="•"/>
      <w:lvlJc w:val="left"/>
      <w:pPr>
        <w:ind w:left="8035" w:hanging="740"/>
      </w:pPr>
      <w:rPr>
        <w:rFonts w:hint="default"/>
        <w:lang w:eastAsia="en-US" w:bidi="ar-SA"/>
      </w:rPr>
    </w:lvl>
  </w:abstractNum>
  <w:abstractNum w:abstractNumId="11">
    <w:nsid w:val="26B92F2C"/>
    <w:multiLevelType w:val="hybridMultilevel"/>
    <w:tmpl w:val="ACA6FE4E"/>
    <w:lvl w:ilvl="0" w:tplc="23A27292">
      <w:start w:val="1"/>
      <w:numFmt w:val="decimal"/>
      <w:lvlText w:val="%1."/>
      <w:lvlJc w:val="left"/>
      <w:pPr>
        <w:ind w:left="492" w:hanging="360"/>
      </w:pPr>
      <w:rPr>
        <w:rFonts w:hint="default"/>
        <w:color w:val="FF000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2">
    <w:nsid w:val="2A9C56DA"/>
    <w:multiLevelType w:val="hybridMultilevel"/>
    <w:tmpl w:val="A8984524"/>
    <w:lvl w:ilvl="0" w:tplc="F7BA1DF8">
      <w:start w:val="1"/>
      <w:numFmt w:val="decimal"/>
      <w:lvlText w:val="%1."/>
      <w:lvlJc w:val="left"/>
      <w:pPr>
        <w:ind w:left="491" w:hanging="360"/>
      </w:pPr>
      <w:rPr>
        <w:rFonts w:hint="default"/>
        <w:b w:val="0"/>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3">
    <w:nsid w:val="2DD34305"/>
    <w:multiLevelType w:val="multilevel"/>
    <w:tmpl w:val="D172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0934EB"/>
    <w:multiLevelType w:val="hybridMultilevel"/>
    <w:tmpl w:val="C588873C"/>
    <w:lvl w:ilvl="0" w:tplc="93E67520">
      <w:start w:val="1"/>
      <w:numFmt w:val="decimal"/>
      <w:lvlText w:val="%1."/>
      <w:lvlJc w:val="left"/>
      <w:pPr>
        <w:ind w:left="136" w:hanging="331"/>
      </w:pPr>
      <w:rPr>
        <w:rFonts w:ascii="Times New Roman" w:eastAsia="Times New Roman" w:hAnsi="Times New Roman" w:cs="Times New Roman" w:hint="default"/>
        <w:w w:val="99"/>
        <w:sz w:val="26"/>
        <w:szCs w:val="26"/>
        <w:lang w:eastAsia="en-US" w:bidi="ar-SA"/>
      </w:rPr>
    </w:lvl>
    <w:lvl w:ilvl="1" w:tplc="A836B032">
      <w:numFmt w:val="bullet"/>
      <w:lvlText w:val="•"/>
      <w:lvlJc w:val="left"/>
      <w:pPr>
        <w:ind w:left="1126" w:hanging="331"/>
      </w:pPr>
      <w:rPr>
        <w:rFonts w:hint="default"/>
        <w:lang w:eastAsia="en-US" w:bidi="ar-SA"/>
      </w:rPr>
    </w:lvl>
    <w:lvl w:ilvl="2" w:tplc="E78A2372">
      <w:numFmt w:val="bullet"/>
      <w:lvlText w:val="•"/>
      <w:lvlJc w:val="left"/>
      <w:pPr>
        <w:ind w:left="2113" w:hanging="331"/>
      </w:pPr>
      <w:rPr>
        <w:rFonts w:hint="default"/>
        <w:lang w:eastAsia="en-US" w:bidi="ar-SA"/>
      </w:rPr>
    </w:lvl>
    <w:lvl w:ilvl="3" w:tplc="2C8A1332">
      <w:numFmt w:val="bullet"/>
      <w:lvlText w:val="•"/>
      <w:lvlJc w:val="left"/>
      <w:pPr>
        <w:ind w:left="3100" w:hanging="331"/>
      </w:pPr>
      <w:rPr>
        <w:rFonts w:hint="default"/>
        <w:lang w:eastAsia="en-US" w:bidi="ar-SA"/>
      </w:rPr>
    </w:lvl>
    <w:lvl w:ilvl="4" w:tplc="B52A8E22">
      <w:numFmt w:val="bullet"/>
      <w:lvlText w:val="•"/>
      <w:lvlJc w:val="left"/>
      <w:pPr>
        <w:ind w:left="4087" w:hanging="331"/>
      </w:pPr>
      <w:rPr>
        <w:rFonts w:hint="default"/>
        <w:lang w:eastAsia="en-US" w:bidi="ar-SA"/>
      </w:rPr>
    </w:lvl>
    <w:lvl w:ilvl="5" w:tplc="2FECE8EC">
      <w:numFmt w:val="bullet"/>
      <w:lvlText w:val="•"/>
      <w:lvlJc w:val="left"/>
      <w:pPr>
        <w:ind w:left="5074" w:hanging="331"/>
      </w:pPr>
      <w:rPr>
        <w:rFonts w:hint="default"/>
        <w:lang w:eastAsia="en-US" w:bidi="ar-SA"/>
      </w:rPr>
    </w:lvl>
    <w:lvl w:ilvl="6" w:tplc="4FC82980">
      <w:numFmt w:val="bullet"/>
      <w:lvlText w:val="•"/>
      <w:lvlJc w:val="left"/>
      <w:pPr>
        <w:ind w:left="6061" w:hanging="331"/>
      </w:pPr>
      <w:rPr>
        <w:rFonts w:hint="default"/>
        <w:lang w:eastAsia="en-US" w:bidi="ar-SA"/>
      </w:rPr>
    </w:lvl>
    <w:lvl w:ilvl="7" w:tplc="83585CE0">
      <w:numFmt w:val="bullet"/>
      <w:lvlText w:val="•"/>
      <w:lvlJc w:val="left"/>
      <w:pPr>
        <w:ind w:left="7048" w:hanging="331"/>
      </w:pPr>
      <w:rPr>
        <w:rFonts w:hint="default"/>
        <w:lang w:eastAsia="en-US" w:bidi="ar-SA"/>
      </w:rPr>
    </w:lvl>
    <w:lvl w:ilvl="8" w:tplc="804AF3AA">
      <w:numFmt w:val="bullet"/>
      <w:lvlText w:val="•"/>
      <w:lvlJc w:val="left"/>
      <w:pPr>
        <w:ind w:left="8035" w:hanging="331"/>
      </w:pPr>
      <w:rPr>
        <w:rFonts w:hint="default"/>
        <w:lang w:eastAsia="en-US" w:bidi="ar-SA"/>
      </w:rPr>
    </w:lvl>
  </w:abstractNum>
  <w:abstractNum w:abstractNumId="15">
    <w:nsid w:val="439B5AE0"/>
    <w:multiLevelType w:val="multilevel"/>
    <w:tmpl w:val="4CB42350"/>
    <w:lvl w:ilvl="0">
      <w:start w:val="1"/>
      <w:numFmt w:val="decimal"/>
      <w:lvlText w:val="%1."/>
      <w:lvlJc w:val="left"/>
      <w:pPr>
        <w:ind w:left="395" w:hanging="264"/>
      </w:pPr>
      <w:rPr>
        <w:rFonts w:ascii="Times New Roman" w:eastAsia="Times New Roman" w:hAnsi="Times New Roman" w:cs="Times New Roman" w:hint="default"/>
        <w:w w:val="99"/>
        <w:sz w:val="26"/>
        <w:szCs w:val="26"/>
        <w:lang w:eastAsia="en-US" w:bidi="ar-SA"/>
      </w:rPr>
    </w:lvl>
    <w:lvl w:ilvl="1">
      <w:start w:val="1"/>
      <w:numFmt w:val="decimal"/>
      <w:lvlText w:val="%1.%2."/>
      <w:lvlJc w:val="left"/>
      <w:pPr>
        <w:ind w:left="136" w:hanging="465"/>
      </w:pPr>
      <w:rPr>
        <w:rFonts w:ascii="Times New Roman" w:eastAsia="Times New Roman" w:hAnsi="Times New Roman" w:cs="Times New Roman" w:hint="default"/>
        <w:w w:val="99"/>
        <w:sz w:val="26"/>
        <w:szCs w:val="26"/>
        <w:lang w:eastAsia="en-US" w:bidi="ar-SA"/>
      </w:rPr>
    </w:lvl>
    <w:lvl w:ilvl="2">
      <w:numFmt w:val="bullet"/>
      <w:lvlText w:val="•"/>
      <w:lvlJc w:val="left"/>
      <w:pPr>
        <w:ind w:left="1467" w:hanging="465"/>
      </w:pPr>
      <w:rPr>
        <w:rFonts w:hint="default"/>
        <w:lang w:eastAsia="en-US" w:bidi="ar-SA"/>
      </w:rPr>
    </w:lvl>
    <w:lvl w:ilvl="3">
      <w:numFmt w:val="bullet"/>
      <w:lvlText w:val="•"/>
      <w:lvlJc w:val="left"/>
      <w:pPr>
        <w:ind w:left="2535" w:hanging="465"/>
      </w:pPr>
      <w:rPr>
        <w:rFonts w:hint="default"/>
        <w:lang w:eastAsia="en-US" w:bidi="ar-SA"/>
      </w:rPr>
    </w:lvl>
    <w:lvl w:ilvl="4">
      <w:numFmt w:val="bullet"/>
      <w:lvlText w:val="•"/>
      <w:lvlJc w:val="left"/>
      <w:pPr>
        <w:ind w:left="3602" w:hanging="465"/>
      </w:pPr>
      <w:rPr>
        <w:rFonts w:hint="default"/>
        <w:lang w:eastAsia="en-US" w:bidi="ar-SA"/>
      </w:rPr>
    </w:lvl>
    <w:lvl w:ilvl="5">
      <w:numFmt w:val="bullet"/>
      <w:lvlText w:val="•"/>
      <w:lvlJc w:val="left"/>
      <w:pPr>
        <w:ind w:left="4670" w:hanging="465"/>
      </w:pPr>
      <w:rPr>
        <w:rFonts w:hint="default"/>
        <w:lang w:eastAsia="en-US" w:bidi="ar-SA"/>
      </w:rPr>
    </w:lvl>
    <w:lvl w:ilvl="6">
      <w:numFmt w:val="bullet"/>
      <w:lvlText w:val="•"/>
      <w:lvlJc w:val="left"/>
      <w:pPr>
        <w:ind w:left="5738" w:hanging="465"/>
      </w:pPr>
      <w:rPr>
        <w:rFonts w:hint="default"/>
        <w:lang w:eastAsia="en-US" w:bidi="ar-SA"/>
      </w:rPr>
    </w:lvl>
    <w:lvl w:ilvl="7">
      <w:numFmt w:val="bullet"/>
      <w:lvlText w:val="•"/>
      <w:lvlJc w:val="left"/>
      <w:pPr>
        <w:ind w:left="6805" w:hanging="465"/>
      </w:pPr>
      <w:rPr>
        <w:rFonts w:hint="default"/>
        <w:lang w:eastAsia="en-US" w:bidi="ar-SA"/>
      </w:rPr>
    </w:lvl>
    <w:lvl w:ilvl="8">
      <w:numFmt w:val="bullet"/>
      <w:lvlText w:val="•"/>
      <w:lvlJc w:val="left"/>
      <w:pPr>
        <w:ind w:left="7873" w:hanging="465"/>
      </w:pPr>
      <w:rPr>
        <w:rFonts w:hint="default"/>
        <w:lang w:eastAsia="en-US" w:bidi="ar-SA"/>
      </w:rPr>
    </w:lvl>
  </w:abstractNum>
  <w:abstractNum w:abstractNumId="16">
    <w:nsid w:val="491D22E4"/>
    <w:multiLevelType w:val="hybridMultilevel"/>
    <w:tmpl w:val="1570A7E0"/>
    <w:lvl w:ilvl="0" w:tplc="393E6458">
      <w:start w:val="1"/>
      <w:numFmt w:val="decimal"/>
      <w:lvlText w:val="%1."/>
      <w:lvlJc w:val="left"/>
      <w:pPr>
        <w:ind w:left="720" w:hanging="36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034E5"/>
    <w:multiLevelType w:val="hybridMultilevel"/>
    <w:tmpl w:val="2D8EE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2C270A"/>
    <w:multiLevelType w:val="hybridMultilevel"/>
    <w:tmpl w:val="F1F25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C1A69"/>
    <w:multiLevelType w:val="hybridMultilevel"/>
    <w:tmpl w:val="E5383BC4"/>
    <w:lvl w:ilvl="0" w:tplc="3116A332">
      <w:numFmt w:val="bullet"/>
      <w:lvlText w:val="-"/>
      <w:lvlJc w:val="left"/>
      <w:pPr>
        <w:ind w:left="136" w:hanging="173"/>
      </w:pPr>
      <w:rPr>
        <w:rFonts w:ascii="Times New Roman" w:eastAsia="Times New Roman" w:hAnsi="Times New Roman" w:cs="Times New Roman" w:hint="default"/>
        <w:w w:val="99"/>
        <w:sz w:val="26"/>
        <w:szCs w:val="26"/>
        <w:lang w:eastAsia="en-US" w:bidi="ar-SA"/>
      </w:rPr>
    </w:lvl>
    <w:lvl w:ilvl="1" w:tplc="50344124">
      <w:numFmt w:val="bullet"/>
      <w:lvlText w:val="•"/>
      <w:lvlJc w:val="left"/>
      <w:pPr>
        <w:ind w:left="1126" w:hanging="173"/>
      </w:pPr>
      <w:rPr>
        <w:rFonts w:hint="default"/>
        <w:lang w:eastAsia="en-US" w:bidi="ar-SA"/>
      </w:rPr>
    </w:lvl>
    <w:lvl w:ilvl="2" w:tplc="586A59C2">
      <w:numFmt w:val="bullet"/>
      <w:lvlText w:val="•"/>
      <w:lvlJc w:val="left"/>
      <w:pPr>
        <w:ind w:left="2113" w:hanging="173"/>
      </w:pPr>
      <w:rPr>
        <w:rFonts w:hint="default"/>
        <w:lang w:eastAsia="en-US" w:bidi="ar-SA"/>
      </w:rPr>
    </w:lvl>
    <w:lvl w:ilvl="3" w:tplc="EB1AED98">
      <w:numFmt w:val="bullet"/>
      <w:lvlText w:val="•"/>
      <w:lvlJc w:val="left"/>
      <w:pPr>
        <w:ind w:left="3100" w:hanging="173"/>
      </w:pPr>
      <w:rPr>
        <w:rFonts w:hint="default"/>
        <w:lang w:eastAsia="en-US" w:bidi="ar-SA"/>
      </w:rPr>
    </w:lvl>
    <w:lvl w:ilvl="4" w:tplc="7428C1B8">
      <w:numFmt w:val="bullet"/>
      <w:lvlText w:val="•"/>
      <w:lvlJc w:val="left"/>
      <w:pPr>
        <w:ind w:left="4087" w:hanging="173"/>
      </w:pPr>
      <w:rPr>
        <w:rFonts w:hint="default"/>
        <w:lang w:eastAsia="en-US" w:bidi="ar-SA"/>
      </w:rPr>
    </w:lvl>
    <w:lvl w:ilvl="5" w:tplc="4B2AE4A2">
      <w:numFmt w:val="bullet"/>
      <w:lvlText w:val="•"/>
      <w:lvlJc w:val="left"/>
      <w:pPr>
        <w:ind w:left="5074" w:hanging="173"/>
      </w:pPr>
      <w:rPr>
        <w:rFonts w:hint="default"/>
        <w:lang w:eastAsia="en-US" w:bidi="ar-SA"/>
      </w:rPr>
    </w:lvl>
    <w:lvl w:ilvl="6" w:tplc="9806C4E0">
      <w:numFmt w:val="bullet"/>
      <w:lvlText w:val="•"/>
      <w:lvlJc w:val="left"/>
      <w:pPr>
        <w:ind w:left="6061" w:hanging="173"/>
      </w:pPr>
      <w:rPr>
        <w:rFonts w:hint="default"/>
        <w:lang w:eastAsia="en-US" w:bidi="ar-SA"/>
      </w:rPr>
    </w:lvl>
    <w:lvl w:ilvl="7" w:tplc="7458CB3A">
      <w:numFmt w:val="bullet"/>
      <w:lvlText w:val="•"/>
      <w:lvlJc w:val="left"/>
      <w:pPr>
        <w:ind w:left="7048" w:hanging="173"/>
      </w:pPr>
      <w:rPr>
        <w:rFonts w:hint="default"/>
        <w:lang w:eastAsia="en-US" w:bidi="ar-SA"/>
      </w:rPr>
    </w:lvl>
    <w:lvl w:ilvl="8" w:tplc="EB1AC820">
      <w:numFmt w:val="bullet"/>
      <w:lvlText w:val="•"/>
      <w:lvlJc w:val="left"/>
      <w:pPr>
        <w:ind w:left="8035" w:hanging="173"/>
      </w:pPr>
      <w:rPr>
        <w:rFonts w:hint="default"/>
        <w:lang w:eastAsia="en-US" w:bidi="ar-SA"/>
      </w:rPr>
    </w:lvl>
  </w:abstractNum>
  <w:abstractNum w:abstractNumId="20">
    <w:nsid w:val="4D590660"/>
    <w:multiLevelType w:val="hybridMultilevel"/>
    <w:tmpl w:val="527242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3D47C2"/>
    <w:multiLevelType w:val="multilevel"/>
    <w:tmpl w:val="4514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E43A8"/>
    <w:multiLevelType w:val="hybridMultilevel"/>
    <w:tmpl w:val="3A4E4D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1C318A"/>
    <w:multiLevelType w:val="multilevel"/>
    <w:tmpl w:val="7572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41368D"/>
    <w:multiLevelType w:val="hybridMultilevel"/>
    <w:tmpl w:val="C9847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5929DF"/>
    <w:multiLevelType w:val="hybridMultilevel"/>
    <w:tmpl w:val="7AD26C36"/>
    <w:lvl w:ilvl="0" w:tplc="74485140">
      <w:start w:val="1"/>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26">
    <w:nsid w:val="64611A77"/>
    <w:multiLevelType w:val="hybridMultilevel"/>
    <w:tmpl w:val="034A9C7A"/>
    <w:lvl w:ilvl="0" w:tplc="4252D4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914D4D"/>
    <w:multiLevelType w:val="multilevel"/>
    <w:tmpl w:val="86C8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781BE1"/>
    <w:multiLevelType w:val="multilevel"/>
    <w:tmpl w:val="6FB0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1F062B"/>
    <w:multiLevelType w:val="hybridMultilevel"/>
    <w:tmpl w:val="A98C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F5BB8"/>
    <w:multiLevelType w:val="hybridMultilevel"/>
    <w:tmpl w:val="E674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A14A2D"/>
    <w:multiLevelType w:val="hybridMultilevel"/>
    <w:tmpl w:val="9134E15C"/>
    <w:lvl w:ilvl="0" w:tplc="A4E8CE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2E314D"/>
    <w:multiLevelType w:val="hybridMultilevel"/>
    <w:tmpl w:val="147E73CC"/>
    <w:lvl w:ilvl="0" w:tplc="47C47D3E">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num w:numId="1">
    <w:abstractNumId w:val="10"/>
  </w:num>
  <w:num w:numId="2">
    <w:abstractNumId w:val="1"/>
  </w:num>
  <w:num w:numId="3">
    <w:abstractNumId w:val="4"/>
  </w:num>
  <w:num w:numId="4">
    <w:abstractNumId w:val="14"/>
  </w:num>
  <w:num w:numId="5">
    <w:abstractNumId w:val="15"/>
  </w:num>
  <w:num w:numId="6">
    <w:abstractNumId w:val="19"/>
  </w:num>
  <w:num w:numId="7">
    <w:abstractNumId w:val="12"/>
  </w:num>
  <w:num w:numId="8">
    <w:abstractNumId w:val="25"/>
  </w:num>
  <w:num w:numId="9">
    <w:abstractNumId w:val="13"/>
  </w:num>
  <w:num w:numId="10">
    <w:abstractNumId w:val="21"/>
  </w:num>
  <w:num w:numId="11">
    <w:abstractNumId w:val="28"/>
  </w:num>
  <w:num w:numId="12">
    <w:abstractNumId w:val="27"/>
  </w:num>
  <w:num w:numId="13">
    <w:abstractNumId w:val="23"/>
  </w:num>
  <w:num w:numId="14">
    <w:abstractNumId w:val="0"/>
  </w:num>
  <w:num w:numId="15">
    <w:abstractNumId w:val="3"/>
  </w:num>
  <w:num w:numId="16">
    <w:abstractNumId w:val="31"/>
  </w:num>
  <w:num w:numId="17">
    <w:abstractNumId w:val="2"/>
  </w:num>
  <w:num w:numId="18">
    <w:abstractNumId w:val="29"/>
  </w:num>
  <w:num w:numId="19">
    <w:abstractNumId w:val="18"/>
  </w:num>
  <w:num w:numId="20">
    <w:abstractNumId w:val="7"/>
  </w:num>
  <w:num w:numId="21">
    <w:abstractNumId w:val="24"/>
  </w:num>
  <w:num w:numId="22">
    <w:abstractNumId w:val="8"/>
  </w:num>
  <w:num w:numId="23">
    <w:abstractNumId w:val="11"/>
  </w:num>
  <w:num w:numId="24">
    <w:abstractNumId w:val="16"/>
  </w:num>
  <w:num w:numId="25">
    <w:abstractNumId w:val="26"/>
  </w:num>
  <w:num w:numId="26">
    <w:abstractNumId w:val="5"/>
  </w:num>
  <w:num w:numId="27">
    <w:abstractNumId w:val="9"/>
  </w:num>
  <w:num w:numId="28">
    <w:abstractNumId w:val="6"/>
  </w:num>
  <w:num w:numId="29">
    <w:abstractNumId w:val="17"/>
  </w:num>
  <w:num w:numId="30">
    <w:abstractNumId w:val="32"/>
  </w:num>
  <w:num w:numId="31">
    <w:abstractNumId w:val="30"/>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0B"/>
    <w:rsid w:val="00020D9C"/>
    <w:rsid w:val="00026D0B"/>
    <w:rsid w:val="0004087A"/>
    <w:rsid w:val="00063771"/>
    <w:rsid w:val="000900DC"/>
    <w:rsid w:val="00094FC1"/>
    <w:rsid w:val="000A22E5"/>
    <w:rsid w:val="000B372A"/>
    <w:rsid w:val="000E0C1B"/>
    <w:rsid w:val="000F0434"/>
    <w:rsid w:val="00125A45"/>
    <w:rsid w:val="00131142"/>
    <w:rsid w:val="0015202F"/>
    <w:rsid w:val="001667FF"/>
    <w:rsid w:val="001778FB"/>
    <w:rsid w:val="00207478"/>
    <w:rsid w:val="002A7788"/>
    <w:rsid w:val="002C0D14"/>
    <w:rsid w:val="002C7488"/>
    <w:rsid w:val="002D1AA1"/>
    <w:rsid w:val="002F5FE2"/>
    <w:rsid w:val="002F6DA3"/>
    <w:rsid w:val="003144DE"/>
    <w:rsid w:val="00325C6B"/>
    <w:rsid w:val="00335936"/>
    <w:rsid w:val="00365F8E"/>
    <w:rsid w:val="00370CBB"/>
    <w:rsid w:val="00374BC7"/>
    <w:rsid w:val="00375318"/>
    <w:rsid w:val="00380644"/>
    <w:rsid w:val="003813F1"/>
    <w:rsid w:val="003F7830"/>
    <w:rsid w:val="00413E87"/>
    <w:rsid w:val="00456378"/>
    <w:rsid w:val="004609D1"/>
    <w:rsid w:val="00467F3F"/>
    <w:rsid w:val="004C410C"/>
    <w:rsid w:val="004D28A2"/>
    <w:rsid w:val="004E2E4D"/>
    <w:rsid w:val="00502CDA"/>
    <w:rsid w:val="005062BF"/>
    <w:rsid w:val="00507586"/>
    <w:rsid w:val="00571783"/>
    <w:rsid w:val="005B12ED"/>
    <w:rsid w:val="005B7FA6"/>
    <w:rsid w:val="00600E34"/>
    <w:rsid w:val="0064002B"/>
    <w:rsid w:val="00643CAD"/>
    <w:rsid w:val="006570D6"/>
    <w:rsid w:val="00685317"/>
    <w:rsid w:val="006B2BA5"/>
    <w:rsid w:val="006C750A"/>
    <w:rsid w:val="006E4BFF"/>
    <w:rsid w:val="006F3046"/>
    <w:rsid w:val="00706EF9"/>
    <w:rsid w:val="00737B25"/>
    <w:rsid w:val="00741277"/>
    <w:rsid w:val="00773A96"/>
    <w:rsid w:val="007801EC"/>
    <w:rsid w:val="0079358E"/>
    <w:rsid w:val="007966FF"/>
    <w:rsid w:val="007A1516"/>
    <w:rsid w:val="007D46F4"/>
    <w:rsid w:val="007F726F"/>
    <w:rsid w:val="0080247E"/>
    <w:rsid w:val="00824FCD"/>
    <w:rsid w:val="00851AAB"/>
    <w:rsid w:val="008619BD"/>
    <w:rsid w:val="00887201"/>
    <w:rsid w:val="0088755F"/>
    <w:rsid w:val="008D7DB3"/>
    <w:rsid w:val="008E605D"/>
    <w:rsid w:val="008F4F16"/>
    <w:rsid w:val="00984675"/>
    <w:rsid w:val="009905F3"/>
    <w:rsid w:val="009B43CA"/>
    <w:rsid w:val="009C0469"/>
    <w:rsid w:val="009E2D20"/>
    <w:rsid w:val="009F6673"/>
    <w:rsid w:val="00A454D7"/>
    <w:rsid w:val="00A467FF"/>
    <w:rsid w:val="00AC5AE3"/>
    <w:rsid w:val="00AE3426"/>
    <w:rsid w:val="00AF1BBC"/>
    <w:rsid w:val="00B13CB3"/>
    <w:rsid w:val="00B27979"/>
    <w:rsid w:val="00B27C94"/>
    <w:rsid w:val="00B40202"/>
    <w:rsid w:val="00B45235"/>
    <w:rsid w:val="00B47859"/>
    <w:rsid w:val="00B71218"/>
    <w:rsid w:val="00BA312E"/>
    <w:rsid w:val="00BB17C0"/>
    <w:rsid w:val="00BD68DF"/>
    <w:rsid w:val="00BD7747"/>
    <w:rsid w:val="00C00A49"/>
    <w:rsid w:val="00C63AB9"/>
    <w:rsid w:val="00C92405"/>
    <w:rsid w:val="00C96F38"/>
    <w:rsid w:val="00CB6830"/>
    <w:rsid w:val="00CC5B54"/>
    <w:rsid w:val="00CE37E7"/>
    <w:rsid w:val="00CE4455"/>
    <w:rsid w:val="00D14EFE"/>
    <w:rsid w:val="00D218FD"/>
    <w:rsid w:val="00D37192"/>
    <w:rsid w:val="00D4207F"/>
    <w:rsid w:val="00D64874"/>
    <w:rsid w:val="00DA0789"/>
    <w:rsid w:val="00DA1C4F"/>
    <w:rsid w:val="00DC1557"/>
    <w:rsid w:val="00DD300E"/>
    <w:rsid w:val="00E23481"/>
    <w:rsid w:val="00E5039C"/>
    <w:rsid w:val="00E534BE"/>
    <w:rsid w:val="00E709D2"/>
    <w:rsid w:val="00E727D0"/>
    <w:rsid w:val="00E8077C"/>
    <w:rsid w:val="00E857FE"/>
    <w:rsid w:val="00E960A7"/>
    <w:rsid w:val="00EA23EA"/>
    <w:rsid w:val="00EB5CE4"/>
    <w:rsid w:val="00EB722A"/>
    <w:rsid w:val="00ED097F"/>
    <w:rsid w:val="00EE238B"/>
    <w:rsid w:val="00F07C79"/>
    <w:rsid w:val="00F34B49"/>
    <w:rsid w:val="00F40E67"/>
    <w:rsid w:val="00F4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82128-4E16-4F2C-80CB-771C600C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83"/>
      <w:ind w:right="373"/>
      <w:jc w:val="center"/>
      <w:outlineLvl w:val="0"/>
    </w:pPr>
    <w:rPr>
      <w:b/>
      <w:bCs/>
      <w:sz w:val="32"/>
      <w:szCs w:val="32"/>
    </w:rPr>
  </w:style>
  <w:style w:type="paragraph" w:styleId="Heading2">
    <w:name w:val="heading 2"/>
    <w:basedOn w:val="Normal"/>
    <w:uiPriority w:val="1"/>
    <w:qFormat/>
    <w:pPr>
      <w:spacing w:before="2"/>
      <w:ind w:left="131"/>
      <w:jc w:val="both"/>
      <w:outlineLvl w:val="1"/>
    </w:pPr>
    <w:rPr>
      <w:b/>
      <w:bCs/>
      <w:sz w:val="26"/>
      <w:szCs w:val="26"/>
    </w:rPr>
  </w:style>
  <w:style w:type="paragraph" w:styleId="Heading3">
    <w:name w:val="heading 3"/>
    <w:basedOn w:val="Normal"/>
    <w:uiPriority w:val="1"/>
    <w:qFormat/>
    <w:pPr>
      <w:ind w:left="131"/>
      <w:jc w:val="both"/>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7"/>
      <w:ind w:left="131"/>
    </w:pPr>
    <w:rPr>
      <w:sz w:val="28"/>
      <w:szCs w:val="28"/>
    </w:rPr>
  </w:style>
  <w:style w:type="paragraph" w:styleId="BodyText">
    <w:name w:val="Body Text"/>
    <w:basedOn w:val="Normal"/>
    <w:uiPriority w:val="1"/>
    <w:qFormat/>
    <w:rPr>
      <w:sz w:val="26"/>
      <w:szCs w:val="26"/>
    </w:rPr>
  </w:style>
  <w:style w:type="paragraph" w:styleId="Title">
    <w:name w:val="Title"/>
    <w:basedOn w:val="Normal"/>
    <w:uiPriority w:val="1"/>
    <w:qFormat/>
    <w:pPr>
      <w:ind w:right="381"/>
      <w:jc w:val="center"/>
    </w:pPr>
    <w:rPr>
      <w:b/>
      <w:bCs/>
      <w:sz w:val="72"/>
      <w:szCs w:val="72"/>
    </w:rPr>
  </w:style>
  <w:style w:type="paragraph" w:styleId="ListParagraph">
    <w:name w:val="List Paragraph"/>
    <w:basedOn w:val="Normal"/>
    <w:uiPriority w:val="1"/>
    <w:qFormat/>
    <w:pPr>
      <w:ind w:left="136" w:hanging="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26F"/>
    <w:rPr>
      <w:rFonts w:ascii="Tahoma" w:hAnsi="Tahoma" w:cs="Tahoma"/>
      <w:sz w:val="16"/>
      <w:szCs w:val="16"/>
    </w:rPr>
  </w:style>
  <w:style w:type="character" w:customStyle="1" w:styleId="BalloonTextChar">
    <w:name w:val="Balloon Text Char"/>
    <w:basedOn w:val="DefaultParagraphFont"/>
    <w:link w:val="BalloonText"/>
    <w:uiPriority w:val="99"/>
    <w:semiHidden/>
    <w:rsid w:val="007F726F"/>
    <w:rPr>
      <w:rFonts w:ascii="Tahoma" w:eastAsia="Times New Roman" w:hAnsi="Tahoma" w:cs="Tahoma"/>
      <w:sz w:val="16"/>
      <w:szCs w:val="16"/>
    </w:rPr>
  </w:style>
  <w:style w:type="paragraph" w:styleId="NormalWeb">
    <w:name w:val="Normal (Web)"/>
    <w:basedOn w:val="Normal"/>
    <w:uiPriority w:val="99"/>
    <w:unhideWhenUsed/>
    <w:rsid w:val="00502CD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502CDA"/>
    <w:rPr>
      <w:b/>
      <w:bCs/>
    </w:rPr>
  </w:style>
  <w:style w:type="character" w:styleId="Emphasis">
    <w:name w:val="Emphasis"/>
    <w:basedOn w:val="DefaultParagraphFont"/>
    <w:uiPriority w:val="20"/>
    <w:qFormat/>
    <w:rsid w:val="00502CDA"/>
    <w:rPr>
      <w:i/>
      <w:iCs/>
    </w:rPr>
  </w:style>
  <w:style w:type="paragraph" w:styleId="Header">
    <w:name w:val="header"/>
    <w:basedOn w:val="Normal"/>
    <w:link w:val="HeaderChar"/>
    <w:uiPriority w:val="99"/>
    <w:unhideWhenUsed/>
    <w:rsid w:val="00EB5CE4"/>
    <w:pPr>
      <w:tabs>
        <w:tab w:val="center" w:pos="4680"/>
        <w:tab w:val="right" w:pos="9360"/>
      </w:tabs>
    </w:pPr>
  </w:style>
  <w:style w:type="character" w:customStyle="1" w:styleId="HeaderChar">
    <w:name w:val="Header Char"/>
    <w:basedOn w:val="DefaultParagraphFont"/>
    <w:link w:val="Header"/>
    <w:uiPriority w:val="99"/>
    <w:rsid w:val="00EB5CE4"/>
    <w:rPr>
      <w:rFonts w:ascii="Times New Roman" w:eastAsia="Times New Roman" w:hAnsi="Times New Roman" w:cs="Times New Roman"/>
    </w:rPr>
  </w:style>
  <w:style w:type="paragraph" w:styleId="Footer">
    <w:name w:val="footer"/>
    <w:basedOn w:val="Normal"/>
    <w:link w:val="FooterChar"/>
    <w:uiPriority w:val="99"/>
    <w:unhideWhenUsed/>
    <w:rsid w:val="00EB5CE4"/>
    <w:pPr>
      <w:tabs>
        <w:tab w:val="center" w:pos="4680"/>
        <w:tab w:val="right" w:pos="9360"/>
      </w:tabs>
    </w:pPr>
  </w:style>
  <w:style w:type="character" w:customStyle="1" w:styleId="FooterChar">
    <w:name w:val="Footer Char"/>
    <w:basedOn w:val="DefaultParagraphFont"/>
    <w:link w:val="Footer"/>
    <w:uiPriority w:val="99"/>
    <w:rsid w:val="00EB5CE4"/>
    <w:rPr>
      <w:rFonts w:ascii="Times New Roman" w:eastAsia="Times New Roman" w:hAnsi="Times New Roman" w:cs="Times New Roman"/>
    </w:rPr>
  </w:style>
  <w:style w:type="character" w:styleId="Hyperlink">
    <w:name w:val="Hyperlink"/>
    <w:basedOn w:val="DefaultParagraphFont"/>
    <w:uiPriority w:val="99"/>
    <w:unhideWhenUsed/>
    <w:rsid w:val="008E6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0284">
      <w:bodyDiv w:val="1"/>
      <w:marLeft w:val="0"/>
      <w:marRight w:val="0"/>
      <w:marTop w:val="0"/>
      <w:marBottom w:val="0"/>
      <w:divBdr>
        <w:top w:val="none" w:sz="0" w:space="0" w:color="auto"/>
        <w:left w:val="none" w:sz="0" w:space="0" w:color="auto"/>
        <w:bottom w:val="none" w:sz="0" w:space="0" w:color="auto"/>
        <w:right w:val="none" w:sz="0" w:space="0" w:color="auto"/>
      </w:divBdr>
      <w:divsChild>
        <w:div w:id="1574198111">
          <w:marLeft w:val="0"/>
          <w:marRight w:val="0"/>
          <w:marTop w:val="0"/>
          <w:marBottom w:val="0"/>
          <w:divBdr>
            <w:top w:val="none" w:sz="0" w:space="0" w:color="auto"/>
            <w:left w:val="none" w:sz="0" w:space="0" w:color="auto"/>
            <w:bottom w:val="none" w:sz="0" w:space="0" w:color="auto"/>
            <w:right w:val="none" w:sz="0" w:space="0" w:color="auto"/>
          </w:divBdr>
        </w:div>
        <w:div w:id="1544369890">
          <w:marLeft w:val="0"/>
          <w:marRight w:val="0"/>
          <w:marTop w:val="0"/>
          <w:marBottom w:val="0"/>
          <w:divBdr>
            <w:top w:val="none" w:sz="0" w:space="0" w:color="auto"/>
            <w:left w:val="none" w:sz="0" w:space="0" w:color="auto"/>
            <w:bottom w:val="none" w:sz="0" w:space="0" w:color="auto"/>
            <w:right w:val="none" w:sz="0" w:space="0" w:color="auto"/>
          </w:divBdr>
        </w:div>
      </w:divsChild>
    </w:div>
    <w:div w:id="82729522">
      <w:bodyDiv w:val="1"/>
      <w:marLeft w:val="0"/>
      <w:marRight w:val="0"/>
      <w:marTop w:val="0"/>
      <w:marBottom w:val="0"/>
      <w:divBdr>
        <w:top w:val="none" w:sz="0" w:space="0" w:color="auto"/>
        <w:left w:val="none" w:sz="0" w:space="0" w:color="auto"/>
        <w:bottom w:val="none" w:sz="0" w:space="0" w:color="auto"/>
        <w:right w:val="none" w:sz="0" w:space="0" w:color="auto"/>
      </w:divBdr>
      <w:divsChild>
        <w:div w:id="1340080450">
          <w:marLeft w:val="0"/>
          <w:marRight w:val="0"/>
          <w:marTop w:val="0"/>
          <w:marBottom w:val="0"/>
          <w:divBdr>
            <w:top w:val="none" w:sz="0" w:space="0" w:color="auto"/>
            <w:left w:val="none" w:sz="0" w:space="0" w:color="auto"/>
            <w:bottom w:val="none" w:sz="0" w:space="0" w:color="auto"/>
            <w:right w:val="none" w:sz="0" w:space="0" w:color="auto"/>
          </w:divBdr>
        </w:div>
        <w:div w:id="1084839105">
          <w:marLeft w:val="0"/>
          <w:marRight w:val="0"/>
          <w:marTop w:val="0"/>
          <w:marBottom w:val="0"/>
          <w:divBdr>
            <w:top w:val="none" w:sz="0" w:space="0" w:color="auto"/>
            <w:left w:val="none" w:sz="0" w:space="0" w:color="auto"/>
            <w:bottom w:val="none" w:sz="0" w:space="0" w:color="auto"/>
            <w:right w:val="none" w:sz="0" w:space="0" w:color="auto"/>
          </w:divBdr>
        </w:div>
      </w:divsChild>
    </w:div>
    <w:div w:id="227880948">
      <w:bodyDiv w:val="1"/>
      <w:marLeft w:val="0"/>
      <w:marRight w:val="0"/>
      <w:marTop w:val="0"/>
      <w:marBottom w:val="0"/>
      <w:divBdr>
        <w:top w:val="none" w:sz="0" w:space="0" w:color="auto"/>
        <w:left w:val="none" w:sz="0" w:space="0" w:color="auto"/>
        <w:bottom w:val="none" w:sz="0" w:space="0" w:color="auto"/>
        <w:right w:val="none" w:sz="0" w:space="0" w:color="auto"/>
      </w:divBdr>
      <w:divsChild>
        <w:div w:id="1151796115">
          <w:marLeft w:val="0"/>
          <w:marRight w:val="0"/>
          <w:marTop w:val="0"/>
          <w:marBottom w:val="0"/>
          <w:divBdr>
            <w:top w:val="none" w:sz="0" w:space="0" w:color="auto"/>
            <w:left w:val="none" w:sz="0" w:space="0" w:color="auto"/>
            <w:bottom w:val="none" w:sz="0" w:space="0" w:color="auto"/>
            <w:right w:val="none" w:sz="0" w:space="0" w:color="auto"/>
          </w:divBdr>
        </w:div>
        <w:div w:id="732965187">
          <w:marLeft w:val="0"/>
          <w:marRight w:val="0"/>
          <w:marTop w:val="0"/>
          <w:marBottom w:val="0"/>
          <w:divBdr>
            <w:top w:val="none" w:sz="0" w:space="0" w:color="auto"/>
            <w:left w:val="none" w:sz="0" w:space="0" w:color="auto"/>
            <w:bottom w:val="none" w:sz="0" w:space="0" w:color="auto"/>
            <w:right w:val="none" w:sz="0" w:space="0" w:color="auto"/>
          </w:divBdr>
        </w:div>
      </w:divsChild>
    </w:div>
    <w:div w:id="293029190">
      <w:bodyDiv w:val="1"/>
      <w:marLeft w:val="0"/>
      <w:marRight w:val="0"/>
      <w:marTop w:val="0"/>
      <w:marBottom w:val="0"/>
      <w:divBdr>
        <w:top w:val="none" w:sz="0" w:space="0" w:color="auto"/>
        <w:left w:val="none" w:sz="0" w:space="0" w:color="auto"/>
        <w:bottom w:val="none" w:sz="0" w:space="0" w:color="auto"/>
        <w:right w:val="none" w:sz="0" w:space="0" w:color="auto"/>
      </w:divBdr>
    </w:div>
    <w:div w:id="315500114">
      <w:bodyDiv w:val="1"/>
      <w:marLeft w:val="0"/>
      <w:marRight w:val="0"/>
      <w:marTop w:val="0"/>
      <w:marBottom w:val="0"/>
      <w:divBdr>
        <w:top w:val="none" w:sz="0" w:space="0" w:color="auto"/>
        <w:left w:val="none" w:sz="0" w:space="0" w:color="auto"/>
        <w:bottom w:val="none" w:sz="0" w:space="0" w:color="auto"/>
        <w:right w:val="none" w:sz="0" w:space="0" w:color="auto"/>
      </w:divBdr>
    </w:div>
    <w:div w:id="322583790">
      <w:bodyDiv w:val="1"/>
      <w:marLeft w:val="0"/>
      <w:marRight w:val="0"/>
      <w:marTop w:val="0"/>
      <w:marBottom w:val="0"/>
      <w:divBdr>
        <w:top w:val="none" w:sz="0" w:space="0" w:color="auto"/>
        <w:left w:val="none" w:sz="0" w:space="0" w:color="auto"/>
        <w:bottom w:val="none" w:sz="0" w:space="0" w:color="auto"/>
        <w:right w:val="none" w:sz="0" w:space="0" w:color="auto"/>
      </w:divBdr>
      <w:divsChild>
        <w:div w:id="308174083">
          <w:marLeft w:val="0"/>
          <w:marRight w:val="0"/>
          <w:marTop w:val="0"/>
          <w:marBottom w:val="75"/>
          <w:divBdr>
            <w:top w:val="none" w:sz="0" w:space="0" w:color="auto"/>
            <w:left w:val="none" w:sz="0" w:space="0" w:color="auto"/>
            <w:bottom w:val="none" w:sz="0" w:space="0" w:color="auto"/>
            <w:right w:val="none" w:sz="0" w:space="0" w:color="auto"/>
          </w:divBdr>
        </w:div>
        <w:div w:id="1443841633">
          <w:marLeft w:val="0"/>
          <w:marRight w:val="0"/>
          <w:marTop w:val="0"/>
          <w:marBottom w:val="75"/>
          <w:divBdr>
            <w:top w:val="none" w:sz="0" w:space="0" w:color="auto"/>
            <w:left w:val="none" w:sz="0" w:space="0" w:color="auto"/>
            <w:bottom w:val="none" w:sz="0" w:space="0" w:color="auto"/>
            <w:right w:val="none" w:sz="0" w:space="0" w:color="auto"/>
          </w:divBdr>
        </w:div>
      </w:divsChild>
    </w:div>
    <w:div w:id="604533821">
      <w:bodyDiv w:val="1"/>
      <w:marLeft w:val="0"/>
      <w:marRight w:val="0"/>
      <w:marTop w:val="0"/>
      <w:marBottom w:val="0"/>
      <w:divBdr>
        <w:top w:val="none" w:sz="0" w:space="0" w:color="auto"/>
        <w:left w:val="none" w:sz="0" w:space="0" w:color="auto"/>
        <w:bottom w:val="none" w:sz="0" w:space="0" w:color="auto"/>
        <w:right w:val="none" w:sz="0" w:space="0" w:color="auto"/>
      </w:divBdr>
    </w:div>
    <w:div w:id="687947191">
      <w:bodyDiv w:val="1"/>
      <w:marLeft w:val="0"/>
      <w:marRight w:val="0"/>
      <w:marTop w:val="0"/>
      <w:marBottom w:val="0"/>
      <w:divBdr>
        <w:top w:val="none" w:sz="0" w:space="0" w:color="auto"/>
        <w:left w:val="none" w:sz="0" w:space="0" w:color="auto"/>
        <w:bottom w:val="none" w:sz="0" w:space="0" w:color="auto"/>
        <w:right w:val="none" w:sz="0" w:space="0" w:color="auto"/>
      </w:divBdr>
    </w:div>
    <w:div w:id="740061565">
      <w:bodyDiv w:val="1"/>
      <w:marLeft w:val="0"/>
      <w:marRight w:val="0"/>
      <w:marTop w:val="0"/>
      <w:marBottom w:val="0"/>
      <w:divBdr>
        <w:top w:val="none" w:sz="0" w:space="0" w:color="auto"/>
        <w:left w:val="none" w:sz="0" w:space="0" w:color="auto"/>
        <w:bottom w:val="none" w:sz="0" w:space="0" w:color="auto"/>
        <w:right w:val="none" w:sz="0" w:space="0" w:color="auto"/>
      </w:divBdr>
    </w:div>
    <w:div w:id="1449203157">
      <w:bodyDiv w:val="1"/>
      <w:marLeft w:val="0"/>
      <w:marRight w:val="0"/>
      <w:marTop w:val="0"/>
      <w:marBottom w:val="0"/>
      <w:divBdr>
        <w:top w:val="none" w:sz="0" w:space="0" w:color="auto"/>
        <w:left w:val="none" w:sz="0" w:space="0" w:color="auto"/>
        <w:bottom w:val="none" w:sz="0" w:space="0" w:color="auto"/>
        <w:right w:val="none" w:sz="0" w:space="0" w:color="auto"/>
      </w:divBdr>
      <w:divsChild>
        <w:div w:id="636225745">
          <w:marLeft w:val="0"/>
          <w:marRight w:val="0"/>
          <w:marTop w:val="0"/>
          <w:marBottom w:val="75"/>
          <w:divBdr>
            <w:top w:val="none" w:sz="0" w:space="0" w:color="auto"/>
            <w:left w:val="none" w:sz="0" w:space="0" w:color="auto"/>
            <w:bottom w:val="none" w:sz="0" w:space="0" w:color="auto"/>
            <w:right w:val="none" w:sz="0" w:space="0" w:color="auto"/>
          </w:divBdr>
          <w:divsChild>
            <w:div w:id="2138209923">
              <w:marLeft w:val="0"/>
              <w:marRight w:val="0"/>
              <w:marTop w:val="0"/>
              <w:marBottom w:val="0"/>
              <w:divBdr>
                <w:top w:val="none" w:sz="0" w:space="0" w:color="auto"/>
                <w:left w:val="none" w:sz="0" w:space="0" w:color="auto"/>
                <w:bottom w:val="none" w:sz="0" w:space="0" w:color="auto"/>
                <w:right w:val="none" w:sz="0" w:space="0" w:color="auto"/>
              </w:divBdr>
            </w:div>
            <w:div w:id="543831972">
              <w:marLeft w:val="0"/>
              <w:marRight w:val="0"/>
              <w:marTop w:val="0"/>
              <w:marBottom w:val="0"/>
              <w:divBdr>
                <w:top w:val="none" w:sz="0" w:space="0" w:color="auto"/>
                <w:left w:val="none" w:sz="0" w:space="0" w:color="auto"/>
                <w:bottom w:val="none" w:sz="0" w:space="0" w:color="auto"/>
                <w:right w:val="none" w:sz="0" w:space="0" w:color="auto"/>
              </w:divBdr>
            </w:div>
          </w:divsChild>
        </w:div>
        <w:div w:id="982464400">
          <w:marLeft w:val="0"/>
          <w:marRight w:val="0"/>
          <w:marTop w:val="0"/>
          <w:marBottom w:val="75"/>
          <w:divBdr>
            <w:top w:val="none" w:sz="0" w:space="0" w:color="auto"/>
            <w:left w:val="none" w:sz="0" w:space="0" w:color="auto"/>
            <w:bottom w:val="none" w:sz="0" w:space="0" w:color="auto"/>
            <w:right w:val="none" w:sz="0" w:space="0" w:color="auto"/>
          </w:divBdr>
        </w:div>
        <w:div w:id="780955707">
          <w:marLeft w:val="0"/>
          <w:marRight w:val="0"/>
          <w:marTop w:val="0"/>
          <w:marBottom w:val="75"/>
          <w:divBdr>
            <w:top w:val="none" w:sz="0" w:space="0" w:color="auto"/>
            <w:left w:val="none" w:sz="0" w:space="0" w:color="auto"/>
            <w:bottom w:val="none" w:sz="0" w:space="0" w:color="auto"/>
            <w:right w:val="none" w:sz="0" w:space="0" w:color="auto"/>
          </w:divBdr>
        </w:div>
        <w:div w:id="618954323">
          <w:marLeft w:val="0"/>
          <w:marRight w:val="0"/>
          <w:marTop w:val="0"/>
          <w:marBottom w:val="75"/>
          <w:divBdr>
            <w:top w:val="none" w:sz="0" w:space="0" w:color="auto"/>
            <w:left w:val="none" w:sz="0" w:space="0" w:color="auto"/>
            <w:bottom w:val="none" w:sz="0" w:space="0" w:color="auto"/>
            <w:right w:val="none" w:sz="0" w:space="0" w:color="auto"/>
          </w:divBdr>
        </w:div>
      </w:divsChild>
    </w:div>
    <w:div w:id="1511135952">
      <w:bodyDiv w:val="1"/>
      <w:marLeft w:val="0"/>
      <w:marRight w:val="0"/>
      <w:marTop w:val="0"/>
      <w:marBottom w:val="0"/>
      <w:divBdr>
        <w:top w:val="none" w:sz="0" w:space="0" w:color="auto"/>
        <w:left w:val="none" w:sz="0" w:space="0" w:color="auto"/>
        <w:bottom w:val="none" w:sz="0" w:space="0" w:color="auto"/>
        <w:right w:val="none" w:sz="0" w:space="0" w:color="auto"/>
      </w:divBdr>
      <w:divsChild>
        <w:div w:id="510074389">
          <w:marLeft w:val="0"/>
          <w:marRight w:val="0"/>
          <w:marTop w:val="0"/>
          <w:marBottom w:val="0"/>
          <w:divBdr>
            <w:top w:val="none" w:sz="0" w:space="0" w:color="auto"/>
            <w:left w:val="none" w:sz="0" w:space="0" w:color="auto"/>
            <w:bottom w:val="none" w:sz="0" w:space="0" w:color="auto"/>
            <w:right w:val="none" w:sz="0" w:space="0" w:color="auto"/>
          </w:divBdr>
        </w:div>
        <w:div w:id="159390747">
          <w:marLeft w:val="0"/>
          <w:marRight w:val="0"/>
          <w:marTop w:val="0"/>
          <w:marBottom w:val="0"/>
          <w:divBdr>
            <w:top w:val="none" w:sz="0" w:space="0" w:color="auto"/>
            <w:left w:val="none" w:sz="0" w:space="0" w:color="auto"/>
            <w:bottom w:val="none" w:sz="0" w:space="0" w:color="auto"/>
            <w:right w:val="none" w:sz="0" w:space="0" w:color="auto"/>
          </w:divBdr>
        </w:div>
      </w:divsChild>
    </w:div>
    <w:div w:id="1652559962">
      <w:bodyDiv w:val="1"/>
      <w:marLeft w:val="0"/>
      <w:marRight w:val="0"/>
      <w:marTop w:val="0"/>
      <w:marBottom w:val="0"/>
      <w:divBdr>
        <w:top w:val="none" w:sz="0" w:space="0" w:color="auto"/>
        <w:left w:val="none" w:sz="0" w:space="0" w:color="auto"/>
        <w:bottom w:val="none" w:sz="0" w:space="0" w:color="auto"/>
        <w:right w:val="none" w:sz="0" w:space="0" w:color="auto"/>
      </w:divBdr>
    </w:div>
    <w:div w:id="1657953888">
      <w:bodyDiv w:val="1"/>
      <w:marLeft w:val="0"/>
      <w:marRight w:val="0"/>
      <w:marTop w:val="0"/>
      <w:marBottom w:val="0"/>
      <w:divBdr>
        <w:top w:val="none" w:sz="0" w:space="0" w:color="auto"/>
        <w:left w:val="none" w:sz="0" w:space="0" w:color="auto"/>
        <w:bottom w:val="none" w:sz="0" w:space="0" w:color="auto"/>
        <w:right w:val="none" w:sz="0" w:space="0" w:color="auto"/>
      </w:divBdr>
      <w:divsChild>
        <w:div w:id="534275699">
          <w:marLeft w:val="0"/>
          <w:marRight w:val="0"/>
          <w:marTop w:val="0"/>
          <w:marBottom w:val="0"/>
          <w:divBdr>
            <w:top w:val="none" w:sz="0" w:space="0" w:color="auto"/>
            <w:left w:val="none" w:sz="0" w:space="0" w:color="auto"/>
            <w:bottom w:val="none" w:sz="0" w:space="0" w:color="auto"/>
            <w:right w:val="none" w:sz="0" w:space="0" w:color="auto"/>
          </w:divBdr>
        </w:div>
        <w:div w:id="1964996562">
          <w:marLeft w:val="0"/>
          <w:marRight w:val="0"/>
          <w:marTop w:val="0"/>
          <w:marBottom w:val="0"/>
          <w:divBdr>
            <w:top w:val="none" w:sz="0" w:space="0" w:color="auto"/>
            <w:left w:val="none" w:sz="0" w:space="0" w:color="auto"/>
            <w:bottom w:val="none" w:sz="0" w:space="0" w:color="auto"/>
            <w:right w:val="none" w:sz="0" w:space="0" w:color="auto"/>
          </w:divBdr>
        </w:div>
      </w:divsChild>
    </w:div>
    <w:div w:id="1755273808">
      <w:bodyDiv w:val="1"/>
      <w:marLeft w:val="0"/>
      <w:marRight w:val="0"/>
      <w:marTop w:val="0"/>
      <w:marBottom w:val="0"/>
      <w:divBdr>
        <w:top w:val="none" w:sz="0" w:space="0" w:color="auto"/>
        <w:left w:val="none" w:sz="0" w:space="0" w:color="auto"/>
        <w:bottom w:val="none" w:sz="0" w:space="0" w:color="auto"/>
        <w:right w:val="none" w:sz="0" w:space="0" w:color="auto"/>
      </w:divBdr>
    </w:div>
    <w:div w:id="1829858224">
      <w:bodyDiv w:val="1"/>
      <w:marLeft w:val="0"/>
      <w:marRight w:val="0"/>
      <w:marTop w:val="0"/>
      <w:marBottom w:val="0"/>
      <w:divBdr>
        <w:top w:val="none" w:sz="0" w:space="0" w:color="auto"/>
        <w:left w:val="none" w:sz="0" w:space="0" w:color="auto"/>
        <w:bottom w:val="none" w:sz="0" w:space="0" w:color="auto"/>
        <w:right w:val="none" w:sz="0" w:space="0" w:color="auto"/>
      </w:divBdr>
      <w:divsChild>
        <w:div w:id="321129837">
          <w:marLeft w:val="0"/>
          <w:marRight w:val="0"/>
          <w:marTop w:val="0"/>
          <w:marBottom w:val="0"/>
          <w:divBdr>
            <w:top w:val="none" w:sz="0" w:space="0" w:color="auto"/>
            <w:left w:val="none" w:sz="0" w:space="0" w:color="auto"/>
            <w:bottom w:val="none" w:sz="0" w:space="0" w:color="auto"/>
            <w:right w:val="none" w:sz="0" w:space="0" w:color="auto"/>
          </w:divBdr>
        </w:div>
        <w:div w:id="3930926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ps.nhs.uk/articles/using-clopidogrel-with-proton-pump-inhibitors-pp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102896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news/safety-updates/azithromycin-and-rare-risk-cardiovascular-dea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amanetwork.com/journals/jamadermatology/article-abstract/281925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F3442-6D2B-4E41-9DEE-693DE918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11</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Bản tin thuốc</vt:lpstr>
    </vt:vector>
  </TitlesOfParts>
  <Company/>
  <LinksUpToDate>false</LinksUpToDate>
  <CharactersWithSpaces>14079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tin thuốc</dc:title>
  <dc:creator>Số 01/2021</dc:creator>
  <cp:lastModifiedBy>Microsoft account</cp:lastModifiedBy>
  <cp:revision>76</cp:revision>
  <cp:lastPrinted>2024-10-09T02:36:00Z</cp:lastPrinted>
  <dcterms:created xsi:type="dcterms:W3CDTF">2024-07-08T02:04:00Z</dcterms:created>
  <dcterms:modified xsi:type="dcterms:W3CDTF">2024-10-09T02:38:00Z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Microsoft® Word 2013</vt:lpwstr>
  </property>
  <property fmtid="{D5CDD505-2E9C-101B-9397-08002B2CF9AE}" pid="4" name="LastSaved">
    <vt:filetime>2021-12-16T00:00:00Z</vt:filetime>
  </property>
</Properties>
</file>